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kuroda-visual-productions"/>
    <w:p>
      <w:pPr>
        <w:pStyle w:val="Heading1"/>
      </w:pPr>
      <w:r>
        <w:t xml:space="preserve">Kuroda Visual Productions</w:t>
      </w:r>
    </w:p>
    <w:p>
      <w:pPr>
        <w:pStyle w:val="FirstParagraph"/>
      </w:pPr>
      <w:r>
        <w:t xml:space="preserve">Professional Film Director &amp; Cinematography Services</w:t>
      </w:r>
    </w:p>
    <w:p>
      <w:pPr>
        <w:pStyle w:val="BodyText"/>
      </w:pPr>
      <w:r>
        <w:t xml:space="preserve">2-14-8 Dotonbori, Chuo-ku</w:t>
      </w:r>
    </w:p>
    <w:p>
      <w:pPr>
        <w:pStyle w:val="BodyText"/>
      </w:pPr>
      <w:r>
        <w:t xml:space="preserve">Osaka 542-0071, Japan</w:t>
      </w:r>
    </w:p>
    <w:p>
      <w:pPr>
        <w:pStyle w:val="BodyText"/>
      </w:pPr>
      <w:r>
        <w:t xml:space="preserve">Tel: +81-6-6210-4478</w:t>
      </w:r>
    </w:p>
    <w:p>
      <w:pPr>
        <w:pStyle w:val="BodyText"/>
      </w:pPr>
      <w:r>
        <w:t xml:space="preserve">Email: billing@kurodavisual.jp</w:t>
      </w:r>
    </w:p>
    <w:p>
      <w:pPr>
        <w:pStyle w:val="BodyText"/>
      </w:pPr>
      <w:r>
        <w:t xml:space="preserve">Corporation No.: 8101020045873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KVP-2025-0417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w:t>
      </w:r>
      <w:r>
        <w:t xml:space="preserve"> </w:t>
      </w:r>
      <w:r>
        <w:t xml:space="preserve">Osaka Cultural Heritage Documentary</w:t>
      </w:r>
    </w:p>
    <w:p>
      <w:pPr>
        <w:pStyle w:val="BodyText"/>
      </w:pPr>
      <w:r>
        <w:t xml:space="preserve">FILM DIRECTOR SERVICES</w:t>
      </w:r>
    </w:p>
    <w:bookmarkEnd w:id="21"/>
    <w:bookmarkStart w:id="22" w:name="billed-to-client"/>
    <w:p>
      <w:pPr>
        <w:pStyle w:val="Heading3"/>
      </w:pPr>
      <w:r>
        <w:t xml:space="preserve">Billed To (Client)</w:t>
      </w:r>
    </w:p>
    <w:p>
      <w:pPr>
        <w:pStyle w:val="FirstParagraph"/>
      </w:pPr>
      <w:r>
        <w:rPr>
          <w:bCs/>
          <w:b/>
        </w:rPr>
        <w:t xml:space="preserve">Osaka Metropolitan Film Commission</w:t>
      </w:r>
    </w:p>
    <w:p>
      <w:pPr>
        <w:pStyle w:val="BodyText"/>
      </w:pPr>
      <w:r>
        <w:t xml:space="preserve">Attn: Mr. Tanaka Hiroshi, Procurement Director</w:t>
      </w:r>
    </w:p>
    <w:p>
      <w:pPr>
        <w:pStyle w:val="BodyText"/>
      </w:pPr>
      <w:r>
        <w:t xml:space="preserve">3-1-1 Nakanoshima, Kita-ku</w:t>
      </w:r>
    </w:p>
    <w:p>
      <w:pPr>
        <w:pStyle w:val="BodyText"/>
      </w:pPr>
      <w:r>
        <w:t xml:space="preserve">Osaka 530-0009, Japan</w:t>
      </w:r>
    </w:p>
    <w:p>
      <w:pPr>
        <w:pStyle w:val="BodyText"/>
      </w:pPr>
      <w:r>
        <w:t xml:space="preserve">Tel: +81-6-6313-1111</w:t>
      </w:r>
    </w:p>
    <w:p>
      <w:pPr>
        <w:pStyle w:val="BodyText"/>
      </w:pPr>
      <w:r>
        <w:t xml:space="preserve">Email: procurement@osaka-film.jp</w:t>
      </w:r>
    </w:p>
    <w:bookmarkEnd w:id="22"/>
    <w:bookmarkStart w:id="23" w:name="service-provider"/>
    <w:p>
      <w:pPr>
        <w:pStyle w:val="Heading3"/>
      </w:pPr>
      <w:r>
        <w:t xml:space="preserve">Service Provider</w:t>
      </w:r>
    </w:p>
    <w:p>
      <w:pPr>
        <w:pStyle w:val="FirstParagraph"/>
      </w:pPr>
      <w:r>
        <w:rPr>
          <w:bCs/>
          <w:b/>
        </w:rPr>
        <w:t xml:space="preserve">Kuroda Visual Productions</w:t>
      </w:r>
    </w:p>
    <w:p>
      <w:pPr>
        <w:pStyle w:val="BodyText"/>
      </w:pPr>
      <w:r>
        <w:t xml:space="preserve">Lead Film Director: Kenji Kuroda</w:t>
      </w:r>
    </w:p>
    <w:p>
      <w:pPr>
        <w:pStyle w:val="BodyText"/>
      </w:pPr>
      <w:r>
        <w:t xml:space="preserve">2-14-8 Dotonbori, Chuo-ku</w:t>
      </w:r>
    </w:p>
    <w:p>
      <w:pPr>
        <w:pStyle w:val="BodyText"/>
      </w:pPr>
      <w:r>
        <w:t xml:space="preserve">Osaka 542-0071, Japan</w:t>
      </w:r>
    </w:p>
    <w:p>
      <w:pPr>
        <w:pStyle w:val="BodyText"/>
      </w:pPr>
      <w:r>
        <w:t xml:space="preserve">Tel: +81-6-6210-4478</w:t>
      </w:r>
    </w:p>
    <w:p>
      <w:pPr>
        <w:pStyle w:val="BodyText"/>
      </w:pPr>
      <w:r>
        <w:t xml:space="preserve">Email: billing@kurodavisual.jp</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Date</w:t>
            </w:r>
          </w:p>
        </w:tc>
        <w:tc>
          <w:tcPr/>
          <w:p>
            <w:pPr>
              <w:pStyle w:val="Compact"/>
              <w:jc w:val="left"/>
            </w:pPr>
            <w:r>
              <w:t xml:space="preserve">Qty / Days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Pre-production planning and creative direction for the Osaka Cultural Heritage Documentary. The Film Director conducted location scouting across Chuo-ku, Naniwa-ku, and Minato-ku districts of Japan Osaka, developed the visual storyboard, and established the cinematic tone for the 90-minute feature-length production.</w:t>
            </w:r>
          </w:p>
        </w:tc>
        <w:tc>
          <w:tcPr/>
          <w:p>
            <w:pPr>
              <w:pStyle w:val="Compact"/>
              <w:jc w:val="left"/>
            </w:pPr>
            <w:r>
              <w:t xml:space="preserve">May 5 – May 16, 2025</w:t>
            </w:r>
          </w:p>
        </w:tc>
        <w:tc>
          <w:tcPr/>
          <w:p>
            <w:pPr>
              <w:pStyle w:val="Compact"/>
              <w:jc w:val="left"/>
            </w:pPr>
            <w:r>
              <w:t xml:space="preserve">12 days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2</w:t>
            </w:r>
          </w:p>
        </w:tc>
        <w:tc>
          <w:tcPr/>
          <w:p>
            <w:pPr>
              <w:pStyle w:val="Compact"/>
              <w:jc w:val="left"/>
            </w:pPr>
            <w:r>
              <w:t xml:space="preserve">Principal photography direction and on-set supervision. The Film Director led a crew of 34 personnel across 18 shooting days in Japan Osaka, managing camera operators, lighting technicians, sound engineers, and production assistants. Direction included complex multi-camera sequences at Osaka Castle, the Dotonbori riverfront, and the historic Shinsaibashi district.</w:t>
            </w:r>
          </w:p>
        </w:tc>
        <w:tc>
          <w:tcPr/>
          <w:p>
            <w:pPr>
              <w:pStyle w:val="Compact"/>
              <w:jc w:val="left"/>
            </w:pPr>
            <w:r>
              <w:t xml:space="preserve">May 19 – June 5, 2025</w:t>
            </w:r>
          </w:p>
        </w:tc>
        <w:tc>
          <w:tcPr/>
          <w:p>
            <w:pPr>
              <w:pStyle w:val="Compact"/>
              <w:jc w:val="left"/>
            </w:pPr>
            <w:r>
              <w:t xml:space="preserve">18 days</w:t>
            </w:r>
          </w:p>
        </w:tc>
        <w:tc>
          <w:tcPr/>
          <w:p>
            <w:pPr>
              <w:pStyle w:val="Compact"/>
              <w:jc w:val="left"/>
            </w:pPr>
            <w:r>
              <w:t xml:space="preserve">¥250,000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Post-production oversight and final editorial direction. The Film Director reviewed all 4K RAW footage, directed the editing team through 14 rounds of assembly cuts, supervised color grading in the Osaka post-production facility, and approved the final mix including Japanese and English narration tracks.</w:t>
            </w:r>
          </w:p>
        </w:tc>
        <w:tc>
          <w:tcPr/>
          <w:p>
            <w:pPr>
              <w:pStyle w:val="Compact"/>
              <w:jc w:val="left"/>
            </w:pPr>
            <w:r>
              <w:t xml:space="preserve">June 6 – June 14, 2025</w:t>
            </w:r>
          </w:p>
        </w:tc>
        <w:tc>
          <w:tcPr/>
          <w:p>
            <w:pPr>
              <w:pStyle w:val="Compact"/>
              <w:jc w:val="left"/>
            </w:pPr>
            <w:r>
              <w:t xml:space="preserve">9 days</w:t>
            </w:r>
          </w:p>
        </w:tc>
        <w:tc>
          <w:tcPr/>
          <w:p>
            <w:pPr>
              <w:pStyle w:val="Compact"/>
              <w:jc w:val="left"/>
            </w:pPr>
            <w:r>
              <w:t xml:space="preserve">¥200,000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Client presentation and delivery of final deliverables. The Film Director conducted a formal screening of the completed documentary for the Osaka Metropolitan Film Commission board, provided the master file in ProRes 4444 and H.265 formats, and delivered all associated metadata, stills, and promotional materials as specified in the service agreement.</w:t>
            </w:r>
          </w:p>
        </w:tc>
        <w:tc>
          <w:tcPr/>
          <w:p>
            <w:pPr>
              <w:pStyle w:val="Compact"/>
              <w:jc w:val="left"/>
            </w:pPr>
            <w:r>
              <w:t xml:space="preserve">June 14, 2025</w:t>
            </w:r>
          </w:p>
        </w:tc>
        <w:tc>
          <w:tcPr/>
          <w:p>
            <w:pPr>
              <w:pStyle w:val="Compact"/>
              <w:jc w:val="left"/>
            </w:pPr>
            <w:r>
              <w:t xml:space="preserve">1 day</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Travel, accommodation, and per diem expenses incurred by the Film Director and core creative team while working in Japan Osaka. This includes hotel accommodation in Chuo-ku, local transportation, and meal allowances for 40 working days as per the commission's expense policy.</w:t>
            </w:r>
          </w:p>
        </w:tc>
        <w:tc>
          <w:tcPr/>
          <w:p>
            <w:pPr>
              <w:pStyle w:val="Compact"/>
              <w:jc w:val="left"/>
            </w:pPr>
            <w:r>
              <w:t xml:space="preserve">May 5 – June 14, 2025</w:t>
            </w:r>
          </w:p>
        </w:tc>
        <w:tc>
          <w:tcPr/>
          <w:p>
            <w:pPr>
              <w:pStyle w:val="Compact"/>
              <w:jc w:val="left"/>
            </w:pPr>
            <w:r>
              <w:t xml:space="preserve">40 days</w:t>
            </w:r>
          </w:p>
        </w:tc>
        <w:tc>
          <w:tcPr/>
          <w:p>
            <w:pPr>
              <w:pStyle w:val="Compact"/>
              <w:jc w:val="left"/>
            </w:pPr>
            <w:r>
              <w:t xml:space="preserve">¥28,000</w:t>
            </w:r>
          </w:p>
        </w:tc>
        <w:tc>
          <w:tcPr/>
          <w:p>
            <w:pPr>
              <w:pStyle w:val="Compact"/>
              <w:jc w:val="left"/>
            </w:pPr>
            <w:r>
              <w:t xml:space="preserve">¥1,120,000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¥9,730,000</w:t>
            </w:r>
          </w:p>
        </w:tc>
      </w:tr>
      <w:tr>
        <w:tc>
          <w:tcPr/>
          <w:p>
            <w:pPr>
              <w:pStyle w:val="Compact"/>
              <w:jc w:val="left"/>
            </w:pPr>
            <w:r>
              <w:t xml:space="preserve">Japan Consumption Tax (10%)</w:t>
            </w:r>
          </w:p>
        </w:tc>
        <w:tc>
          <w:tcPr/>
          <w:p>
            <w:pPr>
              <w:pStyle w:val="Compact"/>
              <w:jc w:val="left"/>
            </w:pPr>
            <w:r>
              <w:t xml:space="preserve">¥973,000</w:t>
            </w:r>
          </w:p>
        </w:tc>
      </w:tr>
      <w:tr>
        <w:tc>
          <w:tcPr/>
          <w:p>
            <w:pPr>
              <w:pStyle w:val="Compact"/>
              <w:jc w:val="left"/>
            </w:pPr>
            <w:r>
              <w:t xml:space="preserve">Retainer Fee (as per contract)</w:t>
            </w:r>
          </w:p>
        </w:tc>
        <w:tc>
          <w:tcPr/>
          <w:p>
            <w:pPr>
              <w:pStyle w:val="Compact"/>
              <w:jc w:val="left"/>
            </w:pPr>
            <w:r>
              <w:t xml:space="preserve">-¥500,000</w:t>
            </w:r>
          </w:p>
        </w:tc>
      </w:tr>
      <w:tr>
        <w:tc>
          <w:tcPr/>
          <w:p>
            <w:pPr>
              <w:pStyle w:val="Compact"/>
              <w:jc w:val="left"/>
            </w:pPr>
            <w:r>
              <w:t xml:space="preserve">TOTAL AMOUNT DUE</w:t>
            </w:r>
          </w:p>
        </w:tc>
        <w:tc>
          <w:tcPr/>
          <w:p>
            <w:pPr>
              <w:pStyle w:val="Compact"/>
              <w:jc w:val="left"/>
            </w:pPr>
            <w:r>
              <w:t xml:space="preserve">¥10,203,000</w:t>
            </w:r>
          </w:p>
        </w:tc>
      </w:tr>
    </w:tbl>
    <w:bookmarkStart w:id="24" w:name="invoice-notes-terms"/>
    <w:p>
      <w:pPr>
        <w:pStyle w:val="Heading3"/>
      </w:pPr>
      <w:r>
        <w:t xml:space="preserve">Invoice Notes &amp; Terms</w:t>
      </w:r>
    </w:p>
    <w:p>
      <w:pPr>
        <w:pStyle w:val="FirstParagraph"/>
      </w:pPr>
      <w:r>
        <w:t xml:space="preserve">This Invoice is issued in accordance with the Service Agreement dated April 28, 2025, between Kuroda Visual Productions and the Osaka Metropolitan Film Commission for the engagement of a professional Film Director for the Osaka Cultural Heritage Documentary project.</w:t>
      </w:r>
    </w:p>
    <w:p>
      <w:pPr>
        <w:numPr>
          <w:ilvl w:val="0"/>
          <w:numId w:val="1001"/>
        </w:numPr>
        <w:pStyle w:val="Compact"/>
      </w:pPr>
      <w:r>
        <w:t xml:space="preserve">Payment is due within 30 days of the Invoice issue date (July 15, 2025). Late payments will incur a penalty of 1.5% per month as stipulated under Japanese commercial law.</w:t>
      </w:r>
    </w:p>
    <w:p>
      <w:pPr>
        <w:numPr>
          <w:ilvl w:val="0"/>
          <w:numId w:val="1001"/>
        </w:numPr>
        <w:pStyle w:val="Compact"/>
      </w:pPr>
      <w:r>
        <w:t xml:space="preserve">All services rendered by the Film Director were performed in Japan Osaka, and this Invoice is subject to Japanese tax regulations including the 10% Consumption Tax as mandated by the National Tax Agency.</w:t>
      </w:r>
    </w:p>
    <w:p>
      <w:pPr>
        <w:numPr>
          <w:ilvl w:val="0"/>
          <w:numId w:val="1001"/>
        </w:numPr>
        <w:pStyle w:val="Compact"/>
      </w:pPr>
      <w:r>
        <w:t xml:space="preserve">The Film Director retains full creative ownership of all original storyboards, shot compositions, and directorial notes. The client receives a perpetual, royalty-free license to use the final documentary for public screening, educational distribution, and digital streaming within Japan and internationally.</w:t>
      </w:r>
    </w:p>
    <w:p>
      <w:pPr>
        <w:numPr>
          <w:ilvl w:val="0"/>
          <w:numId w:val="1001"/>
        </w:numPr>
        <w:pStyle w:val="Compact"/>
      </w:pPr>
      <w:r>
        <w:t xml:space="preserve">Any disputes arising from this Invoice shall be resolved through mediation in Osaka, Japan, in accordance with the arbitration clause of the master service agreement.</w:t>
      </w:r>
    </w:p>
    <w:p>
      <w:pPr>
        <w:numPr>
          <w:ilvl w:val="0"/>
          <w:numId w:val="1001"/>
        </w:numPr>
        <w:pStyle w:val="Compact"/>
      </w:pPr>
      <w:r>
        <w:t xml:space="preserve">This Invoice constitutes the final and complete billing for all Film Director services rendered for the referenced project. No additional charges will be issued unless a formal change order is executed by both parties.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Sumitomo Mitsui Banking Corporation</w:t>
      </w:r>
    </w:p>
    <w:p>
      <w:pPr>
        <w:pStyle w:val="BodyText"/>
      </w:pPr>
      <w:r>
        <w:rPr>
          <w:bCs/>
          <w:b/>
        </w:rPr>
        <w:t xml:space="preserve">Branch:</w:t>
      </w:r>
      <w:r>
        <w:t xml:space="preserve"> </w:t>
      </w:r>
      <w:r>
        <w:t xml:space="preserve">Dotonbori Branch, Osaka</w:t>
      </w:r>
    </w:p>
    <w:p>
      <w:pPr>
        <w:pStyle w:val="BodyText"/>
      </w:pPr>
      <w:r>
        <w:rPr>
          <w:bCs/>
          <w:b/>
        </w:rPr>
        <w:t xml:space="preserve">Account Name:</w:t>
      </w:r>
      <w:r>
        <w:t xml:space="preserve"> </w:t>
      </w:r>
      <w:r>
        <w:t xml:space="preserve">Kuroda Visual Productions K.K.</w:t>
      </w:r>
    </w:p>
    <w:p>
      <w:pPr>
        <w:pStyle w:val="BodyText"/>
      </w:pPr>
      <w:r>
        <w:rPr>
          <w:bCs/>
          <w:b/>
        </w:rPr>
        <w:t xml:space="preserve">Account No.:</w:t>
      </w:r>
      <w:r>
        <w:t xml:space="preserve"> </w:t>
      </w:r>
      <w:r>
        <w:t xml:space="preserve">123-456-789 (Ordinary Savings)</w:t>
      </w:r>
    </w:p>
    <w:p>
      <w:pPr>
        <w:pStyle w:val="BodyText"/>
      </w:pPr>
      <w:r>
        <w:rPr>
          <w:bCs/>
          <w:b/>
        </w:rPr>
        <w:t xml:space="preserve">SWIFT Code:</w:t>
      </w:r>
      <w:r>
        <w:t xml:space="preserve"> </w:t>
      </w:r>
      <w:r>
        <w:t xml:space="preserve">SMBCJPJT</w:t>
      </w:r>
    </w:p>
    <w:p>
      <w:pPr>
        <w:pStyle w:val="BodyText"/>
      </w:pPr>
      <w:r>
        <w:rPr>
          <w:bCs/>
          <w:b/>
        </w:rPr>
        <w:t xml:space="preserve">Reference:</w:t>
      </w:r>
      <w:r>
        <w:t xml:space="preserve"> </w:t>
      </w:r>
      <w:r>
        <w:t xml:space="preserve">KVP-2025-0417</w:t>
      </w:r>
    </w:p>
    <w:bookmarkEnd w:id="25"/>
    <w:bookmarkStart w:id="26" w:name="authorized-signatory"/>
    <w:p>
      <w:pPr>
        <w:pStyle w:val="Heading3"/>
      </w:pPr>
      <w:r>
        <w:t xml:space="preserve">Authorized Signatory</w:t>
      </w:r>
    </w:p>
    <w:p>
      <w:pPr>
        <w:pStyle w:val="FirstParagraph"/>
      </w:pPr>
      <w:r>
        <w:rPr>
          <w:bCs/>
          <w:b/>
        </w:rPr>
        <w:t xml:space="preserve">Name:</w:t>
      </w:r>
      <w:r>
        <w:t xml:space="preserve"> </w:t>
      </w:r>
      <w:r>
        <w:t xml:space="preserve">Kenji Kuroda</w:t>
      </w:r>
    </w:p>
    <w:p>
      <w:pPr>
        <w:pStyle w:val="BodyText"/>
      </w:pPr>
      <w:r>
        <w:rPr>
          <w:bCs/>
          <w:b/>
        </w:rPr>
        <w:t xml:space="preserve">Title:</w:t>
      </w:r>
      <w:r>
        <w:t xml:space="preserve"> </w:t>
      </w:r>
      <w:r>
        <w:t xml:space="preserve">Film Director &amp; Managing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June 15, 2025</w:t>
      </w:r>
    </w:p>
    <w:p>
      <w:pPr>
        <w:pStyle w:val="BodyText"/>
      </w:pPr>
      <w:r>
        <w:rPr>
          <w:bCs/>
          <w:b/>
        </w:rPr>
        <w:t xml:space="preserve">Company Seal (Hanko):</w:t>
      </w:r>
      <w:r>
        <w:t xml:space="preserve"> </w:t>
      </w:r>
      <w:r>
        <w:t xml:space="preserve">[Affixed]</w:t>
      </w:r>
    </w:p>
    <w:bookmarkEnd w:id="26"/>
    <w:p>
      <w:pPr>
        <w:pStyle w:val="BodyText"/>
      </w:pPr>
      <w:r>
        <w:t xml:space="preserve">Kuroda Visual Productions K.K. | 2-14-8 Dotonbori, Chuo-ku, Osaka 542-0071, Japan</w:t>
      </w:r>
    </w:p>
    <w:p>
      <w:pPr>
        <w:pStyle w:val="BodyText"/>
      </w:pPr>
      <w:r>
        <w:t xml:space="preserve">Corporation No.: 8101020045873 | Consumption Tax Registration No.: 8101020045873</w:t>
      </w:r>
    </w:p>
    <w:p>
      <w:pPr>
        <w:pStyle w:val="BodyText"/>
      </w:pPr>
      <w:r>
        <w:t xml:space="preserve">This Invoice was generated electronically and is valid without a physical signature. For inquiries regarding this Invoice, please contact billing@kurodavisual.jp.</w:t>
      </w:r>
    </w:p>
    <w:p>
      <w:pPr>
        <w:pStyle w:val="BodyText"/>
      </w:pPr>
      <w:r>
        <w:t xml:space="preserve">Thank you for your business. We appreciate the opportunity to serve as your Film Director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Japan Osaka</dc:title>
  <dc:creator/>
  <dc:language>en</dc:language>
  <cp:keywords/>
  <dcterms:created xsi:type="dcterms:W3CDTF">2026-10-10T03:50:20Z</dcterms:created>
  <dcterms:modified xsi:type="dcterms:W3CDTF">2026-10-10T03:50:20Z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