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Film Director Professional Services</w:t>
      </w:r>
    </w:p>
    <w:p>
      <w:pPr>
        <w:pStyle w:val="BodyText"/>
      </w:pPr>
      <w:r>
        <w:t xml:space="preserve">New Zealand Auckland</w:t>
      </w:r>
    </w:p>
    <w:bookmarkStart w:id="20" w:name="invoice-number"/>
    <w:p>
      <w:pPr>
        <w:pStyle w:val="Heading3"/>
      </w:pPr>
      <w:r>
        <w:t xml:space="preserve">Invoice Number:</w:t>
      </w:r>
    </w:p>
    <w:p>
      <w:pPr>
        <w:pStyle w:val="FirstParagraph"/>
      </w:pPr>
      <w:r>
        <w:t xml:space="preserve">INV-AKL-2025-0047</w:t>
      </w:r>
    </w:p>
    <w:bookmarkEnd w:id="20"/>
    <w:bookmarkStart w:id="21" w:name="issue-date"/>
    <w:p>
      <w:pPr>
        <w:pStyle w:val="Heading3"/>
      </w:pPr>
      <w:r>
        <w:t xml:space="preserve">Issue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p>
      <w:pPr>
        <w:pStyle w:val="BodyText"/>
      </w:pPr>
      <w:r>
        <w:t xml:space="preserve">PENDING PAYMENT</w:t>
      </w:r>
    </w:p>
    <w:bookmarkEnd w:id="23"/>
    <w:bookmarkStart w:id="24" w:name="from-service-provider"/>
    <w:p>
      <w:pPr>
        <w:pStyle w:val="Heading4"/>
      </w:pPr>
      <w:r>
        <w:t xml:space="preserve">From (Service Provider)</w:t>
      </w:r>
    </w:p>
    <w:p>
      <w:pPr>
        <w:pStyle w:val="FirstParagraph"/>
      </w:pPr>
      <w:r>
        <w:t xml:space="preserve">Auckland Cinematic Productions Ltd.</w:t>
      </w:r>
    </w:p>
    <w:p>
      <w:pPr>
        <w:pStyle w:val="BodyText"/>
      </w:pPr>
      <w:r>
        <w:t xml:space="preserve">Attn: Film Director – Marcus T. Whitfield</w:t>
      </w:r>
    </w:p>
    <w:p>
      <w:pPr>
        <w:pStyle w:val="BodyText"/>
      </w:pPr>
      <w:r>
        <w:t xml:space="preserve">Level 12, 42 Queen Street</w:t>
      </w:r>
    </w:p>
    <w:p>
      <w:pPr>
        <w:pStyle w:val="BodyText"/>
      </w:pPr>
      <w:r>
        <w:t xml:space="preserve">Auckland 1010, New Zealand</w:t>
      </w:r>
    </w:p>
    <w:p>
      <w:pPr>
        <w:pStyle w:val="BodyText"/>
      </w:pPr>
      <w:r>
        <w:t xml:space="preserve">Phone: +64 9 374 5521</w:t>
      </w:r>
    </w:p>
    <w:p>
      <w:pPr>
        <w:pStyle w:val="BodyText"/>
      </w:pPr>
      <w:r>
        <w:t xml:space="preserve">Email: director@aklcinematic.co.nz</w:t>
      </w:r>
    </w:p>
    <w:p>
      <w:pPr>
        <w:pStyle w:val="BodyText"/>
      </w:pPr>
      <w:r>
        <w:t xml:space="preserve">NZBN: 942904876512345</w:t>
      </w:r>
    </w:p>
    <w:p>
      <w:pPr>
        <w:pStyle w:val="BodyText"/>
      </w:pPr>
      <w:r>
        <w:t xml:space="preserve">GST Number: 123-456-789</w:t>
      </w:r>
    </w:p>
    <w:bookmarkEnd w:id="24"/>
    <w:bookmarkStart w:id="25" w:name="billed-to-client"/>
    <w:p>
      <w:pPr>
        <w:pStyle w:val="Heading4"/>
      </w:pPr>
      <w:r>
        <w:t xml:space="preserve">Billed To (Client)</w:t>
      </w:r>
    </w:p>
    <w:p>
      <w:pPr>
        <w:pStyle w:val="FirstParagraph"/>
      </w:pPr>
      <w:r>
        <w:t xml:space="preserve">Harbour Light Media Group</w:t>
      </w:r>
    </w:p>
    <w:p>
      <w:pPr>
        <w:pStyle w:val="BodyText"/>
      </w:pPr>
      <w:r>
        <w:t xml:space="preserve">Attn: Production Manager – Sarah Chen</w:t>
      </w:r>
    </w:p>
    <w:p>
      <w:pPr>
        <w:pStyle w:val="BodyText"/>
      </w:pPr>
      <w:r>
        <w:t xml:space="preserve">Unit 7, 185 Karangahape Road</w:t>
      </w:r>
    </w:p>
    <w:p>
      <w:pPr>
        <w:pStyle w:val="BodyText"/>
      </w:pPr>
      <w:r>
        <w:t xml:space="preserve">Ponsonby, Auckland 1011, New Zealand</w:t>
      </w:r>
    </w:p>
    <w:p>
      <w:pPr>
        <w:pStyle w:val="BodyText"/>
      </w:pPr>
      <w:r>
        <w:t xml:space="preserve">Phone: +64 9 379 8834</w:t>
      </w:r>
    </w:p>
    <w:p>
      <w:pPr>
        <w:pStyle w:val="BodyText"/>
      </w:pPr>
      <w:r>
        <w:t xml:space="preserve">Email: s.chen@harbourlightmedia.co.nz</w:t>
      </w:r>
    </w:p>
    <w:p>
      <w:pPr>
        <w:pStyle w:val="BodyText"/>
      </w:pPr>
      <w:r>
        <w:t xml:space="preserve">Client Reference: HLM-2025-PROJ-019</w:t>
      </w:r>
    </w:p>
    <w:bookmarkEnd w:id="25"/>
    <w:bookmarkStart w:id="29" w:name="Xb6a00f40c39b2eb870fc296304b1f62a968ea3f"/>
    <w:p>
      <w:pPr>
        <w:pStyle w:val="Heading3"/>
      </w:pPr>
      <w:r>
        <w:t xml:space="preserve">Invoice Line Items – Film Director Services Rendered in New Zealand Auckland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(NZD)</w:t>
            </w:r>
          </w:p>
        </w:tc>
        <w:tc>
          <w:tcPr/>
          <w:p>
            <w:pPr>
              <w:pStyle w:val="Compact"/>
              <w:jc w:val="left"/>
            </w:pPr>
            <w:r>
              <w:t xml:space="preserve">Qty / Days</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Pre-production consultation and creative direction planning for the feature film</w:t>
            </w:r>
            <w:r>
              <w:t xml:space="preserve"> </w:t>
            </w:r>
            <w:r>
              <w:rPr>
                <w:iCs/>
                <w:i/>
              </w:rPr>
              <w:t xml:space="preserve">"Southern Tide"</w:t>
            </w:r>
            <w:r>
              <w:t xml:space="preserve">, conducted at the client's studio in Ponsonby, Auckland, New Zealand. Includes script analysis, shot list development, and visual storyboard approval sessions.</w:t>
            </w:r>
          </w:p>
        </w:tc>
        <w:tc>
          <w:tcPr/>
          <w:p>
            <w:pPr>
              <w:pStyle w:val="Compact"/>
              <w:jc w:val="left"/>
            </w:pPr>
            <w:r>
              <w:t xml:space="preserve">2,400.00</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Principal photography direction – Film Director on-set leadership for 12 shooting days across multiple locations in New Zealand Auckland, including the Waitematā Harbour waterfront, the Auckland Domain, and the Pukekohe Studios backlot. Covers actor direction, camera coordination, lighting supervision, and daily creative decision-making.</w:t>
            </w:r>
          </w:p>
        </w:tc>
        <w:tc>
          <w:tcPr/>
          <w:p>
            <w:pPr>
              <w:pStyle w:val="Compact"/>
              <w:jc w:val="left"/>
            </w:pPr>
            <w:r>
              <w:t xml:space="preserve">3,800.00</w:t>
            </w:r>
          </w:p>
        </w:tc>
        <w:tc>
          <w:tcPr/>
          <w:p>
            <w:pPr>
              <w:pStyle w:val="Compact"/>
              <w:jc w:val="left"/>
            </w:pPr>
            <w:r>
              <w:t xml:space="preserve">12</w:t>
            </w:r>
          </w:p>
        </w:tc>
        <w:tc>
          <w:tcPr/>
          <w:p>
            <w:pPr>
              <w:pStyle w:val="Compact"/>
              <w:jc w:val="left"/>
            </w:pPr>
            <w:r>
              <w:t xml:space="preserve">45,600.00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Second unit direction and coverage shooting – Film Director oversight of secondary camera angles, establishing shots, and B-roll footage captured at the Auckland Harbour Bridge and the Rangitoto Island location over 4 dedicated days.</w:t>
            </w:r>
          </w:p>
        </w:tc>
        <w:tc>
          <w:tcPr/>
          <w:p>
            <w:pPr>
              <w:pStyle w:val="Compact"/>
              <w:jc w:val="left"/>
            </w:pPr>
            <w:r>
              <w:t xml:space="preserve">2,900.00</w:t>
            </w:r>
          </w:p>
        </w:tc>
        <w:tc>
          <w:tcPr/>
          <w:p>
            <w:pPr>
              <w:pStyle w:val="Compact"/>
              <w:jc w:val="left"/>
            </w:pPr>
            <w:r>
              <w:t xml:space="preserve">4</w:t>
            </w:r>
          </w:p>
        </w:tc>
        <w:tc>
          <w:tcPr/>
          <w:p>
            <w:pPr>
              <w:pStyle w:val="Compact"/>
              <w:jc w:val="left"/>
            </w:pPr>
            <w:r>
              <w:t xml:space="preserve">11,600.00</w:t>
            </w:r>
          </w:p>
        </w:tc>
        <w:tc>
          <w:tcPr/>
          <w:p>
            <w:pPr>
              <w:pStyle w:val="Compact"/>
              <w:jc w:val="left"/>
            </w:pPr>
            <w:r>
              <w:t xml:space="preserve">1,740.00</w:t>
            </w:r>
          </w:p>
        </w:tc>
      </w:tr>
      <w:tr>
        <w:tc>
          <w:tcPr/>
          <w:p>
            <w:pPr>
              <w:pStyle w:val="Compact"/>
              <w:jc w:val="left"/>
            </w:pPr>
            <w:r>
              <w:t xml:space="preserve">4</w:t>
            </w:r>
          </w:p>
        </w:tc>
        <w:tc>
          <w:tcPr/>
          <w:p>
            <w:pPr>
              <w:pStyle w:val="Compact"/>
              <w:jc w:val="left"/>
            </w:pPr>
            <w:r>
              <w:t xml:space="preserve">Post-production supervision – Film Director review sessions with the editing team at the Auckland post-production facility. Includes 6 screening sessions, editorial notes, pacing adjustments, and final cut approval for the 112-minute feature.</w:t>
            </w:r>
          </w:p>
        </w:tc>
        <w:tc>
          <w:tcPr/>
          <w:p>
            <w:pPr>
              <w:pStyle w:val="Compact"/>
              <w:jc w:val="left"/>
            </w:pPr>
            <w:r>
              <w:t xml:space="preserve">1,800.00</w:t>
            </w:r>
          </w:p>
        </w:tc>
        <w:tc>
          <w:tcPr/>
          <w:p>
            <w:pPr>
              <w:pStyle w:val="Compact"/>
              <w:jc w:val="left"/>
            </w:pPr>
            <w:r>
              <w:t xml:space="preserve">6</w:t>
            </w:r>
          </w:p>
        </w:tc>
        <w:tc>
          <w:tcPr/>
          <w:p>
            <w:pPr>
              <w:pStyle w:val="Compact"/>
              <w:jc w:val="left"/>
            </w:pPr>
            <w:r>
              <w:t xml:space="preserve">10,800.00</w:t>
            </w:r>
          </w:p>
        </w:tc>
        <w:tc>
          <w:tcPr/>
          <w:p>
            <w:pPr>
              <w:pStyle w:val="Compact"/>
              <w:jc w:val="left"/>
            </w:pPr>
            <w:r>
              <w:t xml:space="preserve">1,620.00</w:t>
            </w:r>
          </w:p>
        </w:tc>
      </w:tr>
      <w:tr>
        <w:tc>
          <w:tcPr/>
          <w:p>
            <w:pPr>
              <w:pStyle w:val="Compact"/>
              <w:jc w:val="left"/>
            </w:pPr>
            <w:r>
              <w:t xml:space="preserve">5</w:t>
            </w:r>
          </w:p>
        </w:tc>
        <w:tc>
          <w:tcPr/>
          <w:p>
            <w:pPr>
              <w:pStyle w:val="Compact"/>
              <w:jc w:val="left"/>
            </w:pPr>
            <w:r>
              <w:t xml:space="preserve">Sound design and final mix direction – Film Director attendance and creative guidance during the 3-day final sound mix at the Auckland Sound Stage, ensuring audio narrative aligns with the visual direction established during production.</w:t>
            </w:r>
          </w:p>
        </w:tc>
        <w:tc>
          <w:tcPr/>
          <w:p>
            <w:pPr>
              <w:pStyle w:val="Compact"/>
              <w:jc w:val="left"/>
            </w:pPr>
            <w:r>
              <w:t xml:space="preserve">2,200.00</w:t>
            </w:r>
          </w:p>
        </w:tc>
        <w:tc>
          <w:tcPr/>
          <w:p>
            <w:pPr>
              <w:pStyle w:val="Compact"/>
              <w:jc w:val="left"/>
            </w:pPr>
            <w:r>
              <w:t xml:space="preserve">3</w:t>
            </w:r>
          </w:p>
        </w:tc>
        <w:tc>
          <w:tcPr/>
          <w:p>
            <w:pPr>
              <w:pStyle w:val="Compact"/>
              <w:jc w:val="left"/>
            </w:pPr>
            <w:r>
              <w:t xml:space="preserve">6,600.00</w:t>
            </w:r>
          </w:p>
        </w:tc>
        <w:tc>
          <w:tcPr/>
          <w:p>
            <w:pPr>
              <w:pStyle w:val="Compact"/>
              <w:jc w:val="left"/>
            </w:pPr>
            <w:r>
              <w:t xml:space="preserve">990.00</w:t>
            </w:r>
          </w:p>
        </w:tc>
      </w:tr>
      <w:tr>
        <w:tc>
          <w:tcPr/>
          <w:p>
            <w:pPr>
              <w:pStyle w:val="Compact"/>
              <w:jc w:val="left"/>
            </w:pPr>
            <w:r>
              <w:t xml:space="preserve">6</w:t>
            </w:r>
          </w:p>
        </w:tc>
        <w:tc>
          <w:tcPr/>
          <w:p>
            <w:pPr>
              <w:pStyle w:val="Compact"/>
              <w:jc w:val="left"/>
            </w:pPr>
            <w:r>
              <w:t xml:space="preserve">Travel and accommodation expenses – Film Director travel between Auckland and Pukekohe shooting locations, including vehicle hire, fuel, and 14 nights accommodation at a local Auckland hotel as per the agreed production budget.</w:t>
            </w:r>
          </w:p>
        </w:tc>
        <w:tc>
          <w:tcPr/>
          <w:p>
            <w:pPr>
              <w:pStyle w:val="Compact"/>
              <w:jc w:val="left"/>
            </w:pPr>
            <w:r>
              <w:t xml:space="preserve">1.00</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517.50</w:t>
            </w:r>
          </w:p>
        </w:tc>
      </w:tr>
      <w:tr>
        <w:tc>
          <w:tcPr/>
          <w:p>
            <w:pPr>
              <w:pStyle w:val="Compact"/>
              <w:jc w:val="left"/>
            </w:pPr>
            <w:r>
              <w:t xml:space="preserve">7</w:t>
            </w:r>
          </w:p>
        </w:tc>
        <w:tc>
          <w:tcPr/>
          <w:p>
            <w:pPr>
              <w:pStyle w:val="Compact"/>
              <w:jc w:val="left"/>
            </w:pPr>
            <w:r>
              <w:t xml:space="preserve">Deliverables and archival – Final delivery of all Film Director creative documents, including the master storyboard, shot-by-shot production bible, and director's commentary track, formatted for the client's New Zealand Auckland media archive.</w:t>
            </w:r>
          </w:p>
        </w:tc>
        <w:tc>
          <w:tcPr/>
          <w:p>
            <w:pPr>
              <w:pStyle w:val="Compact"/>
              <w:jc w:val="left"/>
            </w:pPr>
            <w:r>
              <w:t xml:space="preserve">1.00</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375.00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92,550.00</w:t>
            </w:r>
          </w:p>
        </w:tc>
      </w:tr>
      <w:tr>
        <w:tc>
          <w:tcPr/>
          <w:p>
            <w:pPr>
              <w:pStyle w:val="Compact"/>
              <w:jc w:val="left"/>
            </w:pPr>
            <w:r>
              <w:t xml:space="preserve">GST (15%)</w:t>
            </w:r>
          </w:p>
        </w:tc>
        <w:tc>
          <w:tcPr/>
          <w:p>
            <w:pPr>
              <w:pStyle w:val="Compact"/>
              <w:jc w:val="left"/>
            </w:pPr>
            <w:r>
              <w:t xml:space="preserve">13,882.50</w:t>
            </w:r>
          </w:p>
        </w:tc>
      </w:tr>
      <w:tr>
        <w:tc>
          <w:tcPr/>
          <w:p>
            <w:pPr>
              <w:pStyle w:val="Compact"/>
              <w:jc w:val="left"/>
            </w:pPr>
            <w:r>
              <w:t xml:space="preserve">TOTAL AMOUNT DUE (NZD)</w:t>
            </w:r>
          </w:p>
        </w:tc>
        <w:tc>
          <w:tcPr/>
          <w:p>
            <w:pPr>
              <w:pStyle w:val="Compact"/>
              <w:jc w:val="left"/>
            </w:pPr>
            <w:r>
              <w:t xml:space="preserve">106,432.50</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Branch:</w:t>
      </w:r>
      <w:r>
        <w:t xml:space="preserve"> </w:t>
      </w:r>
      <w:r>
        <w:t xml:space="preserve">Auckland CBD</w:t>
      </w:r>
    </w:p>
    <w:p>
      <w:pPr>
        <w:pStyle w:val="BodyText"/>
      </w:pPr>
      <w:r>
        <w:rPr>
          <w:bCs/>
          <w:b/>
        </w:rPr>
        <w:t xml:space="preserve">Account Name:</w:t>
      </w:r>
      <w:r>
        <w:t xml:space="preserve"> </w:t>
      </w:r>
      <w:r>
        <w:t xml:space="preserve">Auckland Cinematic Productions Ltd.</w:t>
      </w:r>
    </w:p>
    <w:p>
      <w:pPr>
        <w:pStyle w:val="BodyText"/>
      </w:pPr>
      <w:r>
        <w:rPr>
          <w:bCs/>
          <w:b/>
        </w:rPr>
        <w:t xml:space="preserve">Account Number:</w:t>
      </w:r>
      <w:r>
        <w:t xml:space="preserve"> </w:t>
      </w:r>
      <w:r>
        <w:t xml:space="preserve">01-037-884521</w:t>
      </w:r>
    </w:p>
    <w:p>
      <w:pPr>
        <w:pStyle w:val="BodyText"/>
      </w:pPr>
      <w:r>
        <w:rPr>
          <w:bCs/>
          <w:b/>
        </w:rPr>
        <w:t xml:space="preserve">Reference:</w:t>
      </w:r>
      <w:r>
        <w:t xml:space="preserve"> </w:t>
      </w:r>
      <w:r>
        <w:t xml:space="preserve">INV-AKL-2025-0047</w:t>
      </w:r>
    </w:p>
    <w:p>
      <w:pPr>
        <w:pStyle w:val="BodyText"/>
      </w:pPr>
      <w:r>
        <w:rPr>
          <w:bCs/>
          <w:b/>
        </w:rPr>
        <w:t xml:space="preserve">SWIFT/BIC:</w:t>
      </w:r>
      <w:r>
        <w:t xml:space="preserve"> </w:t>
      </w:r>
      <w:r>
        <w:t xml:space="preserve">ANZBNZ2A</w:t>
      </w:r>
    </w:p>
    <w:bookmarkEnd w:id="26"/>
    <w:bookmarkStart w:id="27" w:name="important-notes"/>
    <w:p>
      <w:pPr>
        <w:pStyle w:val="Heading4"/>
      </w:pPr>
      <w:r>
        <w:t xml:space="preserve">Important Notes</w:t>
      </w:r>
    </w:p>
    <w:p>
      <w:pPr>
        <w:pStyle w:val="FirstParagraph"/>
      </w:pPr>
      <w:r>
        <w:t xml:space="preserve">This Invoice is issued in accordance with the New Zealand Goods and Services Tax (GST) Act 1985. All amounts are quoted in New Zealand Dollars (NZD). Please ensure the Invoice reference number is included with your payment to facilitate accurate reconciliation by our accounts team in Auckland.</w:t>
      </w:r>
    </w:p>
    <w:bookmarkEnd w:id="27"/>
    <w:bookmarkStart w:id="28" w:name="terms-and-conditions-of-this-invoice"/>
    <w:p>
      <w:pPr>
        <w:pStyle w:val="Heading4"/>
      </w:pPr>
      <w:r>
        <w:t xml:space="preserve">Terms and Conditions of This Invoice</w:t>
      </w:r>
    </w:p>
    <w:p>
      <w:pPr>
        <w:numPr>
          <w:ilvl w:val="0"/>
          <w:numId w:val="1001"/>
        </w:numPr>
        <w:pStyle w:val="Compact"/>
      </w:pPr>
      <w:r>
        <w:t xml:space="preserve">This Invoice is payable within thirty (30) calendar days from the issue date of 14 June 2025. Late payments will incur interest at the rate of 10% per annum, calculated daily, in accordance with the New Zealand Consumer Guarantees Act and applicable commercial law in Auckland.</w:t>
      </w:r>
    </w:p>
    <w:p>
      <w:pPr>
        <w:numPr>
          <w:ilvl w:val="0"/>
          <w:numId w:val="1001"/>
        </w:numPr>
        <w:pStyle w:val="Compact"/>
      </w:pPr>
      <w:r>
        <w:t xml:space="preserve">All services rendered by the Film Director, Marcus T. Whitfield, are subject to the Master Services Agreement dated 1 February 2025 between Auckland Cinematic Productions Ltd. and Harbour Light Media Group. This Invoice constitutes a formal request for payment under that Agreement.</w:t>
      </w:r>
    </w:p>
    <w:p>
      <w:pPr>
        <w:numPr>
          <w:ilvl w:val="0"/>
          <w:numId w:val="1001"/>
        </w:numPr>
        <w:pStyle w:val="Compact"/>
      </w:pPr>
      <w:r>
        <w:t xml:space="preserve">The Film Director retains full creative and intellectual property rights over all original direction, storyboard concepts, and creative methodologies developed during the engagement in New Zealand Auckland, unless otherwise specified in the Agreement. The client receives a non-exclusive licence to use the final delivered film product.</w:t>
      </w:r>
    </w:p>
    <w:p>
      <w:pPr>
        <w:numPr>
          <w:ilvl w:val="0"/>
          <w:numId w:val="1001"/>
        </w:numPr>
        <w:pStyle w:val="Compact"/>
      </w:pPr>
      <w:r>
        <w:t xml:space="preserve">Any disputes arising from this Invoice or the services described herein shall be resolved through mediation in Auckland, New Zealand, in accordance with the New Zealand Disputes Resolution Act 2010. If mediation is unsuccessful, the matter shall be referred to the District Court of Auckland.</w:t>
      </w:r>
    </w:p>
    <w:p>
      <w:pPr>
        <w:numPr>
          <w:ilvl w:val="0"/>
          <w:numId w:val="1001"/>
        </w:numPr>
        <w:pStyle w:val="Compact"/>
      </w:pPr>
      <w:r>
        <w:t xml:space="preserve">Payment must be made via bank transfer to the account details specified above. Cheques are not accepted. Please direct any queries regarding this Invoice to our accounts department at accounts@aklcinematic.co.nz or by phone at +64 9 374 5521, Monday to Friday, 9:00 AM to 5:00 PM NZST.</w:t>
      </w:r>
    </w:p>
    <w:p>
      <w:pPr>
        <w:numPr>
          <w:ilvl w:val="0"/>
          <w:numId w:val="1001"/>
        </w:numPr>
        <w:pStyle w:val="Compact"/>
      </w:pPr>
      <w:r>
        <w:t xml:space="preserve">This Invoice has been prepared and issued in New Zealand Auckland and is governed by the laws of New Zealand. The Film Director services described herein were performed primarily within the Auckland Region, New Zealand, and all applicable local council permits, filming licences, and location agreements have been obtained and are the responsibility of the production company as per the Agreement.</w:t>
      </w:r>
    </w:p>
    <w:bookmarkEnd w:id="28"/>
    <w:p>
      <w:pPr>
        <w:pStyle w:val="FirstParagraph"/>
      </w:pPr>
      <w:r>
        <w:rPr>
          <w:bCs/>
          <w:b/>
        </w:rPr>
        <w:t xml:space="preserve">Auckland Cinematic Productions Ltd.</w:t>
      </w:r>
      <w:r>
        <w:t xml:space="preserve"> </w:t>
      </w:r>
      <w:r>
        <w:t xml:space="preserve">| Level 12, 42 Queen Street, Auckland 1010, New Zealand</w:t>
      </w:r>
    </w:p>
    <w:p>
      <w:pPr>
        <w:pStyle w:val="BodyText"/>
      </w:pPr>
      <w:r>
        <w:t xml:space="preserve">Registered in New Zealand | NZBN: 942904876512345 | GST: 123-456-789</w:t>
      </w:r>
    </w:p>
    <w:p>
      <w:pPr>
        <w:pStyle w:val="BodyText"/>
      </w:pPr>
      <w:r>
        <w:t xml:space="preserve">This Invoice was generated electronically and is valid without a physical signature. Thank you for your business. We look forward to continuing our creative partnership in New Zealand Auckland.</w:t>
      </w:r>
    </w:p>
    <w:p>
      <w:pPr>
        <w:pStyle w:val="BodyText"/>
      </w:pPr>
      <w:r>
        <w:t xml:space="preserve">Page 1 of 1 | Invoice INV-AKL-2025-0047 | Film Director Services | Auckland, New Zealand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New Zealand Auckland</dc:title>
  <dc:creator/>
  <dc:language>en</dc:language>
  <cp:keywords/>
  <dcterms:created xsi:type="dcterms:W3CDTF">2026-10-10T05:52:30Z</dcterms:created>
  <dcterms:modified xsi:type="dcterms:W3CDTF">2026-10-10T05:52:30Z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