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invoice"/>
    <w:p>
      <w:pPr>
        <w:pStyle w:val="Heading1"/>
      </w:pPr>
      <w:r>
        <w:t xml:space="preserve">INVOICE</w:t>
      </w:r>
    </w:p>
    <w:p>
      <w:pPr>
        <w:pStyle w:val="FirstParagraph"/>
      </w:pPr>
      <w:r>
        <w:t xml:space="preserve">Professional Film Director Services — Russia Saint Petersburg</w:t>
      </w:r>
    </w:p>
    <w:bookmarkEnd w:id="20"/>
    <w:bookmarkStart w:id="21" w:name="issued-by-film-director"/>
    <w:p>
      <w:pPr>
        <w:pStyle w:val="Heading3"/>
      </w:pPr>
      <w:r>
        <w:t xml:space="preserve">Issued By (Film Director)</w:t>
      </w:r>
    </w:p>
    <w:p>
      <w:pPr>
        <w:pStyle w:val="FirstParagraph"/>
      </w:pPr>
      <w:r>
        <w:rPr>
          <w:bCs/>
          <w:b/>
        </w:rPr>
        <w:t xml:space="preserve">Name:</w:t>
      </w:r>
      <w:r>
        <w:t xml:space="preserve"> </w:t>
      </w:r>
      <w:r>
        <w:t xml:space="preserve">Alexander V. Petrov</w:t>
      </w:r>
    </w:p>
    <w:p>
      <w:pPr>
        <w:pStyle w:val="BodyText"/>
      </w:pPr>
      <w:r>
        <w:rPr>
          <w:bCs/>
          <w:b/>
        </w:rPr>
        <w:t xml:space="preserve">Title:</w:t>
      </w:r>
      <w:r>
        <w:t xml:space="preserve"> </w:t>
      </w:r>
      <w:r>
        <w:t xml:space="preserve">Lead Film Director</w:t>
      </w:r>
    </w:p>
    <w:p>
      <w:pPr>
        <w:pStyle w:val="BodyText"/>
      </w:pPr>
      <w:r>
        <w:rPr>
          <w:bCs/>
          <w:b/>
        </w:rPr>
        <w:t xml:space="preserve">Studio:</w:t>
      </w:r>
      <w:r>
        <w:t xml:space="preserve"> </w:t>
      </w:r>
      <w:r>
        <w:t xml:space="preserve">Neva Frame Productions LLC</w:t>
      </w:r>
    </w:p>
    <w:p>
      <w:pPr>
        <w:pStyle w:val="BodyText"/>
      </w:pPr>
      <w:r>
        <w:rPr>
          <w:bCs/>
          <w:b/>
        </w:rPr>
        <w:t xml:space="preserve">Address:</w:t>
      </w:r>
      <w:r>
        <w:t xml:space="preserve"> </w:t>
      </w:r>
      <w:r>
        <w:t xml:space="preserve">14 Fontanka Embankment, Apt. 22, Saint Petersburg, 191025, Russia</w:t>
      </w:r>
    </w:p>
    <w:p>
      <w:pPr>
        <w:pStyle w:val="BodyText"/>
      </w:pPr>
      <w:r>
        <w:rPr>
          <w:bCs/>
          <w:b/>
        </w:rPr>
        <w:t xml:space="preserve">INN (Tax ID):</w:t>
      </w:r>
      <w:r>
        <w:t xml:space="preserve"> </w:t>
      </w:r>
      <w:r>
        <w:t xml:space="preserve">7805432198</w:t>
      </w:r>
    </w:p>
    <w:p>
      <w:pPr>
        <w:pStyle w:val="BodyText"/>
      </w:pPr>
      <w:r>
        <w:rPr>
          <w:bCs/>
          <w:b/>
        </w:rPr>
        <w:t xml:space="preserve">Phone:</w:t>
      </w:r>
      <w:r>
        <w:t xml:space="preserve"> </w:t>
      </w:r>
      <w:r>
        <w:t xml:space="preserve">+7 (812) 555-0147</w:t>
      </w:r>
    </w:p>
    <w:p>
      <w:pPr>
        <w:pStyle w:val="BodyText"/>
      </w:pPr>
      <w:r>
        <w:rPr>
          <w:bCs/>
          <w:b/>
        </w:rPr>
        <w:t xml:space="preserve">Email:</w:t>
      </w:r>
      <w:r>
        <w:t xml:space="preserve"> </w:t>
      </w:r>
      <w:r>
        <w:t xml:space="preserve">a.petrov@nevaframe.ru</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Baltika Media Group JSC</w:t>
      </w:r>
    </w:p>
    <w:p>
      <w:pPr>
        <w:pStyle w:val="BodyText"/>
      </w:pPr>
      <w:r>
        <w:rPr>
          <w:bCs/>
          <w:b/>
        </w:rPr>
        <w:t xml:space="preserve">Attn:</w:t>
      </w:r>
      <w:r>
        <w:t xml:space="preserve"> </w:t>
      </w:r>
      <w:r>
        <w:t xml:space="preserve">Irina S. Volkova, Head of Production</w:t>
      </w:r>
    </w:p>
    <w:p>
      <w:pPr>
        <w:pStyle w:val="BodyText"/>
      </w:pPr>
      <w:r>
        <w:rPr>
          <w:bCs/>
          <w:b/>
        </w:rPr>
        <w:t xml:space="preserve">Address:</w:t>
      </w:r>
      <w:r>
        <w:t xml:space="preserve"> </w:t>
      </w:r>
      <w:r>
        <w:t xml:space="preserve">78 Moskovsky Prospekt, Bldg. 3, Saint Petersburg, 190068, Russia</w:t>
      </w:r>
    </w:p>
    <w:p>
      <w:pPr>
        <w:pStyle w:val="BodyText"/>
      </w:pPr>
      <w:r>
        <w:rPr>
          <w:bCs/>
          <w:b/>
        </w:rPr>
        <w:t xml:space="preserve">INN (Tax ID):</w:t>
      </w:r>
      <w:r>
        <w:t xml:space="preserve"> </w:t>
      </w:r>
      <w:r>
        <w:t xml:space="preserve">7811234567</w:t>
      </w:r>
    </w:p>
    <w:p>
      <w:pPr>
        <w:pStyle w:val="BodyText"/>
      </w:pPr>
      <w:r>
        <w:rPr>
          <w:bCs/>
          <w:b/>
        </w:rPr>
        <w:t xml:space="preserve">Phone:</w:t>
      </w:r>
      <w:r>
        <w:t xml:space="preserve"> </w:t>
      </w:r>
      <w:r>
        <w:t xml:space="preserve">+7 (812) 333-8821</w:t>
      </w:r>
    </w:p>
    <w:p>
      <w:pPr>
        <w:pStyle w:val="BodyText"/>
      </w:pPr>
      <w:r>
        <w:rPr>
          <w:bCs/>
          <w:b/>
        </w:rPr>
        <w:t xml:space="preserve">Email:</w:t>
      </w:r>
      <w:r>
        <w:t xml:space="preserve"> </w:t>
      </w:r>
      <w:r>
        <w:t xml:space="preserve">i.volkova@baltikamedia.ru</w:t>
      </w:r>
    </w:p>
    <w:bookmarkEnd w:id="22"/>
    <w:p>
      <w:pPr>
        <w:pStyle w:val="BodyText"/>
      </w:pPr>
      <w:r>
        <w:rPr>
          <w:bCs/>
          <w:b/>
        </w:rPr>
        <w:t xml:space="preserve">Invoice Number:</w:t>
      </w:r>
      <w:r>
        <w:t xml:space="preserve"> </w:t>
      </w:r>
      <w:r>
        <w:t xml:space="preserve">NFP-2025-SPB-0047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Reference:</w:t>
      </w:r>
      <w:r>
        <w:t xml:space="preserve"> </w:t>
      </w:r>
      <w:r>
        <w:t xml:space="preserve">"White Nights" Feature Film — Principal Photography Phase</w:t>
      </w:r>
    </w:p>
    <w:p>
      <w:pPr>
        <w:pStyle w:val="BodyText"/>
      </w:pPr>
      <w:r>
        <w:rPr>
          <w:bCs/>
          <w:b/>
        </w:rPr>
        <w:t xml:space="preserve">Payment Currency:</w:t>
      </w:r>
      <w:r>
        <w:t xml:space="preserve"> </w:t>
      </w:r>
      <w:r>
        <w:t xml:space="preserve">Russian Rubles (RUB)</w:t>
      </w:r>
    </w:p>
    <w:p>
      <w:pPr>
        <w:pStyle w:val="BodyText"/>
      </w:pPr>
      <w:r>
        <w:rPr>
          <w:bCs/>
          <w:b/>
        </w:rPr>
        <w:t xml:space="preserve">Payment Method:</w:t>
      </w:r>
      <w:r>
        <w:t xml:space="preserve"> </w:t>
      </w:r>
      <w:r>
        <w:t xml:space="preserve">Bank Transfer to Sberbank, Account 40702810400000123456, BIC: SABRRU32</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Film Director Services</w:t>
            </w:r>
          </w:p>
        </w:tc>
        <w:tc>
          <w:tcPr/>
          <w:p>
            <w:pPr>
              <w:pStyle w:val="Compact"/>
              <w:jc w:val="left"/>
            </w:pPr>
            <w:r>
              <w:t xml:space="preserve">Rate (RUB)</w:t>
            </w:r>
          </w:p>
        </w:tc>
        <w:tc>
          <w:tcPr/>
          <w:p>
            <w:pPr>
              <w:pStyle w:val="Compact"/>
              <w:jc w:val="left"/>
            </w:pPr>
            <w:r>
              <w:t xml:space="preserve">Quantity / Days</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Pre-production creative direction and visual concept development for the feature film "White Nights," including storyboard approval, location scouting across Saint Petersburg historic districts, and shot-list finalization.</w:t>
            </w:r>
          </w:p>
        </w:tc>
        <w:tc>
          <w:tcPr/>
          <w:p>
            <w:pPr>
              <w:pStyle w:val="Compact"/>
              <w:jc w:val="left"/>
            </w:pPr>
            <w:r>
              <w:t xml:space="preserve">45,000</w:t>
            </w:r>
          </w:p>
        </w:tc>
        <w:tc>
          <w:tcPr/>
          <w:p>
            <w:pPr>
              <w:pStyle w:val="Compact"/>
              <w:jc w:val="left"/>
            </w:pPr>
            <w:r>
              <w:t xml:space="preserve">10 days</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Principal photography direction — on-set Film Director supervision, actor direction, camera movement coordination, and real-time creative decision-making during the 25-day shooting schedule in and around Saint Petersburg.</w:t>
            </w:r>
          </w:p>
        </w:tc>
        <w:tc>
          <w:tcPr/>
          <w:p>
            <w:pPr>
              <w:pStyle w:val="Compact"/>
              <w:jc w:val="left"/>
            </w:pPr>
            <w:r>
              <w:t xml:space="preserve">85,000</w:t>
            </w:r>
          </w:p>
        </w:tc>
        <w:tc>
          <w:tcPr/>
          <w:p>
            <w:pPr>
              <w:pStyle w:val="Compact"/>
              <w:jc w:val="left"/>
            </w:pPr>
            <w:r>
              <w:t xml:space="preserve">25 days</w:t>
            </w:r>
          </w:p>
        </w:tc>
        <w:tc>
          <w:tcPr/>
          <w:p>
            <w:pPr>
              <w:pStyle w:val="Compact"/>
              <w:jc w:val="left"/>
            </w:pPr>
            <w:r>
              <w:t xml:space="preserve">2,125,000</w:t>
            </w:r>
          </w:p>
        </w:tc>
      </w:tr>
      <w:tr>
        <w:tc>
          <w:tcPr/>
          <w:p>
            <w:pPr>
              <w:pStyle w:val="Compact"/>
              <w:jc w:val="left"/>
            </w:pPr>
            <w:r>
              <w:t xml:space="preserve">3</w:t>
            </w:r>
          </w:p>
        </w:tc>
        <w:tc>
          <w:tcPr/>
          <w:p>
            <w:pPr>
              <w:pStyle w:val="Compact"/>
              <w:jc w:val="left"/>
            </w:pPr>
            <w:r>
              <w:t xml:space="preserve">Second unit direction and coverage supervision for exterior sequences filmed along the Neva River, Vasilyevsky Island, and the Peterhof Palace grounds.</w:t>
            </w:r>
          </w:p>
        </w:tc>
        <w:tc>
          <w:tcPr/>
          <w:p>
            <w:pPr>
              <w:pStyle w:val="Compact"/>
              <w:jc w:val="left"/>
            </w:pPr>
            <w:r>
              <w:t xml:space="preserve">60,000</w:t>
            </w:r>
          </w:p>
        </w:tc>
        <w:tc>
          <w:tcPr/>
          <w:p>
            <w:pPr>
              <w:pStyle w:val="Compact"/>
              <w:jc w:val="left"/>
            </w:pPr>
            <w:r>
              <w:t xml:space="preserve">8 days</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Post-production oversight — editorial review sessions, color grading direction, sound design consultation, and final cut approval in coordination with the post-production team in Saint Petersburg.</w:t>
            </w:r>
          </w:p>
        </w:tc>
        <w:tc>
          <w:tcPr/>
          <w:p>
            <w:pPr>
              <w:pStyle w:val="Compact"/>
              <w:jc w:val="left"/>
            </w:pPr>
            <w:r>
              <w:t xml:space="preserve">55,000</w:t>
            </w:r>
          </w:p>
        </w:tc>
        <w:tc>
          <w:tcPr/>
          <w:p>
            <w:pPr>
              <w:pStyle w:val="Compact"/>
              <w:jc w:val="left"/>
            </w:pPr>
            <w:r>
              <w:t xml:space="preserve">12 days</w:t>
            </w:r>
          </w:p>
        </w:tc>
        <w:tc>
          <w:tcPr/>
          <w:p>
            <w:pPr>
              <w:pStyle w:val="Compact"/>
              <w:jc w:val="left"/>
            </w:pPr>
            <w:r>
              <w:t xml:space="preserve">660,000</w:t>
            </w:r>
          </w:p>
        </w:tc>
      </w:tr>
      <w:tr>
        <w:tc>
          <w:tcPr/>
          <w:p>
            <w:pPr>
              <w:pStyle w:val="Compact"/>
              <w:jc w:val="left"/>
            </w:pPr>
            <w:r>
              <w:t xml:space="preserve">5</w:t>
            </w:r>
          </w:p>
        </w:tc>
        <w:tc>
          <w:tcPr/>
          <w:p>
            <w:pPr>
              <w:pStyle w:val="Compact"/>
              <w:jc w:val="left"/>
            </w:pPr>
            <w:r>
              <w:t xml:space="preserve">Travel and accommodation expenses for the Film Director during on-location shoots in Pskov and Veliky Novgorod, including per diem, transport, and lodging as per company policy.</w:t>
            </w:r>
          </w:p>
        </w:tc>
        <w:tc>
          <w:tcPr/>
          <w:p>
            <w:pPr>
              <w:pStyle w:val="Compact"/>
              <w:jc w:val="left"/>
            </w:pPr>
            <w:r>
              <w:t xml:space="preserve">12,000</w:t>
            </w:r>
          </w:p>
        </w:tc>
        <w:tc>
          <w:tcPr/>
          <w:p>
            <w:pPr>
              <w:pStyle w:val="Compact"/>
              <w:jc w:val="left"/>
            </w:pPr>
            <w:r>
              <w:t xml:space="preserve">6 days</w:t>
            </w:r>
          </w:p>
        </w:tc>
        <w:tc>
          <w:tcPr/>
          <w:p>
            <w:pPr>
              <w:pStyle w:val="Compact"/>
              <w:jc w:val="left"/>
            </w:pPr>
            <w:r>
              <w:t xml:space="preserve">72,000</w:t>
            </w:r>
          </w:p>
        </w:tc>
      </w:tr>
      <w:tr>
        <w:tc>
          <w:tcPr/>
          <w:p>
            <w:pPr>
              <w:pStyle w:val="Compact"/>
              <w:jc w:val="left"/>
            </w:pPr>
            <w:r>
              <w:t xml:space="preserve">6</w:t>
            </w:r>
          </w:p>
        </w:tc>
        <w:tc>
          <w:tcPr/>
          <w:p>
            <w:pPr>
              <w:pStyle w:val="Compact"/>
              <w:jc w:val="left"/>
            </w:pPr>
            <w:r>
              <w:t xml:space="preserve">Final delivery package — director's commentary track, behind-the-scenes footage direction, and promotional material direction for the film's release campaign in Russia and international markets.</w:t>
            </w:r>
          </w:p>
        </w:tc>
        <w:tc>
          <w:tcPr/>
          <w:p>
            <w:pPr>
              <w:pStyle w:val="Compact"/>
              <w:jc w:val="left"/>
            </w:pPr>
            <w:r>
              <w:t xml:space="preserve">40,000</w:t>
            </w:r>
          </w:p>
        </w:tc>
        <w:tc>
          <w:tcPr/>
          <w:p>
            <w:pPr>
              <w:pStyle w:val="Compact"/>
              <w:jc w:val="left"/>
            </w:pPr>
            <w:r>
              <w:t xml:space="preserve">5 days</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4,987,000.00</w:t>
            </w:r>
          </w:p>
        </w:tc>
      </w:tr>
      <w:tr>
        <w:tc>
          <w:tcPr/>
          <w:p>
            <w:pPr>
              <w:pStyle w:val="Compact"/>
              <w:jc w:val="left"/>
            </w:pPr>
            <w:r>
              <w:t xml:space="preserve">VAT (20% per Russian Federal Tax Service)</w:t>
            </w:r>
          </w:p>
        </w:tc>
        <w:tc>
          <w:tcPr/>
          <w:p>
            <w:pPr>
              <w:pStyle w:val="Compact"/>
              <w:jc w:val="right"/>
            </w:pPr>
            <w:r>
              <w:t xml:space="preserve">997,400.00</w:t>
            </w:r>
          </w:p>
        </w:tc>
      </w:tr>
      <w:tr>
        <w:tc>
          <w:tcPr/>
          <w:p>
            <w:pPr>
              <w:pStyle w:val="Compact"/>
              <w:jc w:val="left"/>
            </w:pPr>
            <w:r>
              <w:t xml:space="preserve">Grand Total (RUB)</w:t>
            </w:r>
          </w:p>
        </w:tc>
        <w:tc>
          <w:tcPr/>
          <w:p>
            <w:pPr>
              <w:pStyle w:val="Compact"/>
              <w:jc w:val="right"/>
            </w:pPr>
            <w:r>
              <w:t xml:space="preserve">5,984,400.00</w:t>
            </w:r>
          </w:p>
        </w:tc>
      </w:tr>
    </w:tbl>
    <w:bookmarkStart w:id="23" w:name="terms-conditions-notes"/>
    <w:p>
      <w:pPr>
        <w:pStyle w:val="Heading3"/>
      </w:pPr>
      <w:r>
        <w:t xml:space="preserve">Terms, Conditions &amp; Notes</w:t>
      </w:r>
    </w:p>
    <w:p>
      <w:pPr>
        <w:pStyle w:val="FirstParagraph"/>
      </w:pPr>
      <w:r>
        <w:rPr>
          <w:bCs/>
          <w:b/>
        </w:rPr>
        <w:t xml:space="preserve">1.</w:t>
      </w:r>
      <w:r>
        <w:t xml:space="preserve"> </w:t>
      </w:r>
      <w:r>
        <w:t xml:space="preserve">This Invoice is issued by Neva Frame Productions LLC, a registered entity operating in Saint Petersburg, Russia, in accordance with the Civil Code of the Russian Federation and applicable tax legislation. The Film Director services described herein are rendered under Contract No. BMT-2025-0112 dated 20 April 2025.</w:t>
      </w:r>
    </w:p>
    <w:p>
      <w:pPr>
        <w:pStyle w:val="BodyText"/>
      </w:pPr>
      <w:r>
        <w:rPr>
          <w:bCs/>
          <w:b/>
        </w:rPr>
        <w:t xml:space="preserve">2.</w:t>
      </w:r>
      <w:r>
        <w:t xml:space="preserve"> </w:t>
      </w:r>
      <w:r>
        <w:t xml:space="preserve">Payment is due within fifteen (15) calendar days from the date of issue of this Invoice. Late payments shall accrue interest at the rate of 0.1% per day of delay, in compliance with Article 395 of the Civil Code of the Russian Federation.</w:t>
      </w:r>
    </w:p>
    <w:p>
      <w:pPr>
        <w:pStyle w:val="BodyText"/>
      </w:pPr>
      <w:r>
        <w:rPr>
          <w:bCs/>
          <w:b/>
        </w:rPr>
        <w:t xml:space="preserve">3.</w:t>
      </w:r>
      <w:r>
        <w:t xml:space="preserve"> </w:t>
      </w:r>
      <w:r>
        <w:t xml:space="preserve">All Film Director creative deliverables, including storyboards, shot lists, editorial notes, and final cut approvals, shall become the exclusive intellectual property of Baltika Media Group JSC upon full and final payment of this Invoice.</w:t>
      </w:r>
    </w:p>
    <w:p>
      <w:pPr>
        <w:pStyle w:val="BodyText"/>
      </w:pPr>
      <w:r>
        <w:rPr>
          <w:bCs/>
          <w:b/>
        </w:rPr>
        <w:t xml:space="preserve">4.</w:t>
      </w:r>
      <w:r>
        <w:t xml:space="preserve"> </w:t>
      </w:r>
      <w:r>
        <w:t xml:space="preserve">The Film Director reserves the right to make reasonable creative adjustments during principal photography provided such adjustments do not materially alter the approved production budget or schedule. Any changes exceeding 10% of the original scope shall require a written amendment to this Invoice.</w:t>
      </w:r>
    </w:p>
    <w:p>
      <w:pPr>
        <w:pStyle w:val="BodyText"/>
      </w:pPr>
      <w:r>
        <w:rPr>
          <w:bCs/>
          <w:b/>
        </w:rPr>
        <w:t xml:space="preserve">5.</w:t>
      </w:r>
      <w:r>
        <w:t xml:space="preserve"> </w:t>
      </w:r>
      <w:r>
        <w:t xml:space="preserve">This Invoice is subject to the jurisdiction of the Arbitration Court of Saint Petersburg and the Leningrad Region. Any disputes arising from the services rendered under this Invoice shall be resolved in accordance with the laws of the Russian Federation.</w:t>
      </w:r>
    </w:p>
    <w:p>
      <w:pPr>
        <w:pStyle w:val="BodyText"/>
      </w:pPr>
      <w:r>
        <w:rPr>
          <w:bCs/>
          <w:b/>
        </w:rPr>
        <w:t xml:space="preserve">6.</w:t>
      </w:r>
      <w:r>
        <w:t xml:space="preserve"> </w:t>
      </w:r>
      <w:r>
        <w:t xml:space="preserve">The Film Director confirms that all services were performed in compliance with the labor regulations of the Russian Federation, including working hour limits, rest periods, and safety protocols on film sets located in Saint Petersburg and surrounding regions.</w:t>
      </w:r>
    </w:p>
    <w:p>
      <w:pPr>
        <w:pStyle w:val="BodyText"/>
      </w:pPr>
      <w:r>
        <w:rPr>
          <w:bCs/>
          <w:b/>
        </w:rPr>
        <w:t xml:space="preserve">7.</w:t>
      </w:r>
      <w:r>
        <w:t xml:space="preserve"> </w:t>
      </w:r>
      <w:r>
        <w:t xml:space="preserve">A duplicate of this Invoice may be requested by the client in writing. The original document, bearing the official seal (stamp) of Neva Frame Productions LLC and the signature of the authorized representative, constitutes the legally binding financial record for this engagement.</w:t>
      </w:r>
    </w:p>
    <w:bookmarkEnd w:id="23"/>
    <w:p>
      <w:pPr>
        <w:pStyle w:val="BodyText"/>
      </w:pPr>
      <w:r>
        <w:t xml:space="preserve">[Official Company Seal — Neva Frame Productions LLC]</w:t>
      </w:r>
    </w:p>
    <w:p>
      <w:pPr>
        <w:pStyle w:val="BodyText"/>
      </w:pPr>
      <w:r>
        <w:t xml:space="preserve">[Signature of Authorized Representative]</w:t>
      </w:r>
    </w:p>
    <w:p>
      <w:pPr>
        <w:pStyle w:val="BodyText"/>
      </w:pPr>
      <w:r>
        <w:t xml:space="preserve">Neva Frame Productions LLC — INN 7805432198 — OGRN 1187847001234 — Saint Petersburg, Russia</w:t>
      </w:r>
    </w:p>
    <w:p>
      <w:pPr>
        <w:pStyle w:val="BodyText"/>
      </w:pPr>
      <w:r>
        <w:t xml:space="preserve">This Invoice was generated electronically and is valid without a physical stamp per Federal Law No. 63-FZ on Electronic Documents. Invoice NFP-2025-SPB-0047.</w:t>
      </w:r>
    </w:p>
    <w:p>
      <w:pPr>
        <w:pStyle w:val="BodyText"/>
      </w:pPr>
      <w:r>
        <w:t xml:space="preserve">© 2025 Neva Frame Productions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Russia Saint Petersburg</dc:title>
  <dc:creator/>
  <dc:language>en</dc:language>
  <cp:keywords/>
  <dcterms:created xsi:type="dcterms:W3CDTF">2026-10-10T05:54:42Z</dcterms:created>
  <dcterms:modified xsi:type="dcterms:W3CDTF">2026-10-10T05:54:42Z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