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vision-productions"/>
    <w:p>
      <w:pPr>
        <w:pStyle w:val="Heading1"/>
      </w:pPr>
      <w:r>
        <w:t xml:space="preserve">Al-Riyadh Vision Productions</w:t>
      </w:r>
    </w:p>
    <w:p>
      <w:pPr>
        <w:pStyle w:val="FirstParagraph"/>
      </w:pPr>
      <w:r>
        <w:t xml:space="preserve">Professional Film Director Services</w:t>
      </w:r>
    </w:p>
    <w:p>
      <w:pPr>
        <w:pStyle w:val="BodyText"/>
      </w:pPr>
      <w:r>
        <w:t xml:space="preserve">Kingdom Tower, 12th Floor, Olaya District</w:t>
      </w:r>
    </w:p>
    <w:p>
      <w:pPr>
        <w:pStyle w:val="BodyText"/>
      </w:pPr>
      <w:r>
        <w:t xml:space="preserve">Riyadh, 12212, Saudi Arabia</w:t>
      </w:r>
    </w:p>
    <w:p>
      <w:pPr>
        <w:pStyle w:val="BodyText"/>
      </w:pPr>
      <w:r>
        <w:t xml:space="preserve">VAT Registration No.: 310123456700003</w:t>
      </w:r>
    </w:p>
    <w:p>
      <w:pPr>
        <w:pStyle w:val="BodyText"/>
      </w:pPr>
      <w:r>
        <w:t xml:space="preserve">CR: 1010456789</w:t>
      </w:r>
    </w:p>
    <w:p>
      <w:pPr>
        <w:pStyle w:val="BodyText"/>
      </w:pPr>
      <w:r>
        <w:t xml:space="preserve">Email: billing@alriyadhvision.sa</w:t>
      </w:r>
    </w:p>
    <w:p>
      <w:pPr>
        <w:pStyle w:val="BodyText"/>
      </w:pPr>
      <w:r>
        <w:t xml:space="preserve">Phone: +966 11 456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ARP-2025-00472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Vision 2030 Cultural Documentary</w:t>
      </w:r>
    </w:p>
    <w:p>
      <w:pPr>
        <w:pStyle w:val="BodyText"/>
      </w:pPr>
      <w:r>
        <w:rPr>
          <w:bCs/>
          <w:b/>
        </w:rPr>
        <w:t xml:space="preserve">Location:</w:t>
      </w:r>
      <w:r>
        <w:t xml:space="preserve"> </w:t>
      </w:r>
      <w:r>
        <w:t xml:space="preserve">Saudi Arabia Riyadh</w:t>
      </w:r>
    </w:p>
    <w:bookmarkEnd w:id="21"/>
    <w:bookmarkStart w:id="22" w:name="billed-to"/>
    <w:p>
      <w:pPr>
        <w:pStyle w:val="Heading3"/>
      </w:pPr>
      <w:r>
        <w:t xml:space="preserve">Billed To</w:t>
      </w:r>
    </w:p>
    <w:p>
      <w:pPr>
        <w:pStyle w:val="FirstParagraph"/>
      </w:pPr>
      <w:r>
        <w:rPr>
          <w:bCs/>
          <w:b/>
        </w:rPr>
        <w:t xml:space="preserve">Saudi Film Commission</w:t>
      </w:r>
    </w:p>
    <w:p>
      <w:pPr>
        <w:pStyle w:val="BodyText"/>
      </w:pPr>
      <w:r>
        <w:t xml:space="preserve">Ministry of Culture</w:t>
      </w:r>
    </w:p>
    <w:p>
      <w:pPr>
        <w:pStyle w:val="BodyText"/>
      </w:pPr>
      <w:r>
        <w:t xml:space="preserve">King Fahd Road, Al Olaya</w:t>
      </w:r>
    </w:p>
    <w:p>
      <w:pPr>
        <w:pStyle w:val="BodyText"/>
      </w:pPr>
      <w:r>
        <w:t xml:space="preserve">Riyadh, 12211, Saudi Arabia</w:t>
      </w:r>
    </w:p>
    <w:p>
      <w:pPr>
        <w:pStyle w:val="BodyText"/>
      </w:pPr>
      <w:r>
        <w:t xml:space="preserve">Attn: Dr. Khalid Al-Mutairi</w:t>
      </w:r>
    </w:p>
    <w:p>
      <w:pPr>
        <w:pStyle w:val="BodyText"/>
      </w:pPr>
      <w:r>
        <w:t xml:space="preserve">VAT No.: 310987654300003</w:t>
      </w:r>
    </w:p>
    <w:bookmarkEnd w:id="22"/>
    <w:bookmarkStart w:id="23" w:name="service-provider"/>
    <w:p>
      <w:pPr>
        <w:pStyle w:val="Heading3"/>
      </w:pPr>
      <w:r>
        <w:t xml:space="preserve">Service Provider</w:t>
      </w:r>
    </w:p>
    <w:p>
      <w:pPr>
        <w:pStyle w:val="FirstParagraph"/>
      </w:pPr>
      <w:r>
        <w:rPr>
          <w:bCs/>
          <w:b/>
        </w:rPr>
        <w:t xml:space="preserve">Film Director: Ahmed Al-Rashid</w:t>
      </w:r>
    </w:p>
    <w:p>
      <w:pPr>
        <w:pStyle w:val="BodyText"/>
      </w:pPr>
      <w:r>
        <w:t xml:space="preserve">Lead Director &amp; Creative Supervisor</w:t>
      </w:r>
    </w:p>
    <w:p>
      <w:pPr>
        <w:pStyle w:val="BodyText"/>
      </w:pPr>
      <w:r>
        <w:t xml:space="preserve">Al-Riyadh Vision Productions</w:t>
      </w:r>
    </w:p>
    <w:p>
      <w:pPr>
        <w:pStyle w:val="BodyText"/>
      </w:pPr>
      <w:r>
        <w:t xml:space="preserve">Riyadh, Saudi Arabia</w:t>
      </w:r>
    </w:p>
    <w:p>
      <w:pPr>
        <w:pStyle w:val="BodyText"/>
      </w:pPr>
      <w:r>
        <w:t xml:space="preserve">Professional License: SFC-2024-0891</w:t>
      </w:r>
    </w:p>
    <w:p>
      <w:pPr>
        <w:pStyle w:val="BodyText"/>
      </w:pPr>
      <w:r>
        <w:t xml:space="preserve">Director Registration: DCT-2023-4456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Days / Units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Film Director pre-production consultation and creative development for the Vision 2030 Cultural Documentary, including script supervision, storyboard approval, and location scouting across Saudi Arabia Riyadh and surrounding regions.</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On-set Film Director services during principal photography. The Film Director oversaw all camera operations, actor direction, lighting coordination, and creative decision-making across 22 shooting days in Riyadh, Diriyah, and the National Museum.</w:t>
            </w:r>
          </w:p>
        </w:tc>
        <w:tc>
          <w:tcPr/>
          <w:p>
            <w:pPr>
              <w:pStyle w:val="Compact"/>
              <w:jc w:val="left"/>
            </w:pPr>
            <w:r>
              <w:t xml:space="preserve">22 days</w:t>
            </w:r>
          </w:p>
        </w:tc>
        <w:tc>
          <w:tcPr/>
          <w:p>
            <w:pPr>
              <w:pStyle w:val="Compact"/>
              <w:jc w:val="left"/>
            </w:pPr>
            <w:r>
              <w:t xml:space="preserve">12,000.00</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Post-production supervision by the Film Director, including editorial review, color grading approval, sound design oversight, and final cut certification. All post-production sessions were conducted at the Al-Riyadh Vision Studios in Saudi Arabia Riyadh.</w:t>
            </w:r>
          </w:p>
        </w:tc>
        <w:tc>
          <w:tcPr/>
          <w:p>
            <w:pPr>
              <w:pStyle w:val="Compact"/>
              <w:jc w:val="left"/>
            </w:pPr>
            <w:r>
              <w:t xml:space="preserve">15 days</w:t>
            </w:r>
          </w:p>
        </w:tc>
        <w:tc>
          <w:tcPr/>
          <w:p>
            <w:pPr>
              <w:pStyle w:val="Compact"/>
              <w:jc w:val="left"/>
            </w:pPr>
            <w:r>
              <w:t xml:space="preserve">9,500.00</w:t>
            </w:r>
          </w:p>
        </w:tc>
        <w:tc>
          <w:tcPr/>
          <w:p>
            <w:pPr>
              <w:pStyle w:val="Compact"/>
              <w:jc w:val="left"/>
            </w:pPr>
            <w:r>
              <w:t xml:space="preserve">142,500.00</w:t>
            </w:r>
          </w:p>
        </w:tc>
      </w:tr>
      <w:tr>
        <w:tc>
          <w:tcPr/>
          <w:p>
            <w:pPr>
              <w:pStyle w:val="Compact"/>
              <w:jc w:val="left"/>
            </w:pPr>
            <w:r>
              <w:t xml:space="preserve">04</w:t>
            </w:r>
          </w:p>
        </w:tc>
        <w:tc>
          <w:tcPr/>
          <w:p>
            <w:pPr>
              <w:pStyle w:val="Compact"/>
              <w:jc w:val="left"/>
            </w:pPr>
            <w:r>
              <w:t xml:space="preserve">Film Director promotional appearances and press events in Riyadh. The Film Director attended three (3) public screenings, two (2) media interviews, and one (1) panel discussion at the Riyadh International Film Festival to promote the completed documentary.</w:t>
            </w:r>
          </w:p>
        </w:tc>
        <w:tc>
          <w:tcPr/>
          <w:p>
            <w:pPr>
              <w:pStyle w:val="Compact"/>
              <w:jc w:val="left"/>
            </w:pPr>
            <w:r>
              <w:t xml:space="preserve">6 days</w:t>
            </w:r>
          </w:p>
        </w:tc>
        <w:tc>
          <w:tcPr/>
          <w:p>
            <w:pPr>
              <w:pStyle w:val="Compact"/>
              <w:jc w:val="left"/>
            </w:pPr>
            <w:r>
              <w:t xml:space="preserve">7,000.00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Travel, accommodation, and per diem expenses incurred by the Film Director while working on location in Saudi Arabia Riyadh and the AlUla heritage site. Includes transportation of production equipment and crew logistics coordination.</w:t>
            </w:r>
          </w:p>
        </w:tc>
        <w:tc>
          <w:tcPr/>
          <w:p>
            <w:pPr>
              <w:pStyle w:val="Compact"/>
              <w:jc w:val="left"/>
            </w:pPr>
            <w:r>
              <w:t xml:space="preserve">43 days</w:t>
            </w:r>
          </w:p>
        </w:tc>
        <w:tc>
          <w:tcPr/>
          <w:p>
            <w:pPr>
              <w:pStyle w:val="Compact"/>
              <w:jc w:val="left"/>
            </w:pPr>
            <w:r>
              <w:t xml:space="preserve">2,200.00</w:t>
            </w:r>
          </w:p>
        </w:tc>
        <w:tc>
          <w:tcPr/>
          <w:p>
            <w:pPr>
              <w:pStyle w:val="Compact"/>
              <w:jc w:val="left"/>
            </w:pPr>
            <w:r>
              <w:t xml:space="preserve">94,600.00</w:t>
            </w:r>
          </w:p>
        </w:tc>
      </w:tr>
      <w:tr>
        <w:tc>
          <w:tcPr/>
          <w:p>
            <w:pPr>
              <w:pStyle w:val="Compact"/>
              <w:jc w:val="left"/>
            </w:pPr>
            <w:r>
              <w:t xml:space="preserve">06</w:t>
            </w:r>
          </w:p>
        </w:tc>
        <w:tc>
          <w:tcPr/>
          <w:p>
            <w:pPr>
              <w:pStyle w:val="Compact"/>
              <w:jc w:val="left"/>
            </w:pPr>
            <w:r>
              <w:t xml:space="preserve">Final delivery and archival of all master files, behind-the-scenes footage, and the Film Director's creative portfolio documentation. Includes a formal handover meeting with the Saudi Film Commission in Riyadh.</w:t>
            </w:r>
          </w:p>
        </w:tc>
        <w:tc>
          <w:tcPr/>
          <w:p>
            <w:pPr>
              <w:pStyle w:val="Compact"/>
              <w:jc w:val="left"/>
            </w:pPr>
            <w:r>
              <w:t xml:space="preserve">2 days</w:t>
            </w:r>
          </w:p>
        </w:tc>
        <w:tc>
          <w:tcPr/>
          <w:p>
            <w:pPr>
              <w:pStyle w:val="Compact"/>
              <w:jc w:val="left"/>
            </w:pPr>
            <w:r>
              <w:t xml:space="preserve">5,000.00</w:t>
            </w:r>
          </w:p>
        </w:tc>
        <w:tc>
          <w:tcPr/>
          <w:p>
            <w:pPr>
              <w:pStyle w:val="Compact"/>
              <w:jc w:val="left"/>
            </w:pPr>
            <w:r>
              <w:t xml:space="preserve">10,000.00</w:t>
            </w:r>
          </w:p>
        </w:tc>
      </w:tr>
    </w:tbl>
    <w:p>
      <w:pPr>
        <w:pStyle w:val="BodyText"/>
      </w:pPr>
      <w:r>
        <w:t xml:space="preserve">Subtotal:</w:t>
      </w:r>
      <w:r>
        <w:t xml:space="preserve">SAR 638,100.00</w:t>
      </w:r>
    </w:p>
    <w:p>
      <w:pPr>
        <w:pStyle w:val="BodyText"/>
      </w:pPr>
      <w:r>
        <w:t xml:space="preserve">VAT (15%):</w:t>
      </w:r>
      <w:r>
        <w:t xml:space="preserve">SAR 95,715.00</w:t>
      </w:r>
    </w:p>
    <w:p>
      <w:pPr>
        <w:pStyle w:val="BodyText"/>
      </w:pPr>
      <w:r>
        <w:t xml:space="preserve">Total Due:</w:t>
      </w:r>
      <w:r>
        <w:t xml:space="preserve">SAR 733,815.00</w:t>
      </w:r>
    </w:p>
    <w:p>
      <w:pPr>
        <w:pStyle w:val="BodyText"/>
      </w:pPr>
      <w:r>
        <w:rPr>
          <w:bCs/>
          <w:b/>
        </w:rPr>
        <w:t xml:space="preserve">Note:</w:t>
      </w:r>
      <w:r>
        <w:t xml:space="preserve"> </w:t>
      </w:r>
      <w:r>
        <w:t xml:space="preserve">This Invoice is issued in accordance with the Zakat, Tax and Customs Authority (ZATCA) regulations of Saudi Arabia. The 15% Value Added Tax (VAT) has been applied as mandated by the Saudi Arabian tax authority. All amounts are denominated in Saudi Riyals (SAR). This Invoice is valid for payment within the stated due date.</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Vision Productions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SNAKSAJX</w:t>
      </w:r>
    </w:p>
    <w:p>
      <w:pPr>
        <w:pStyle w:val="BodyText"/>
      </w:pPr>
      <w:r>
        <w:rPr>
          <w:bCs/>
          <w:b/>
        </w:rPr>
        <w:t xml:space="preserve">Reference:</w:t>
      </w:r>
      <w:r>
        <w:t xml:space="preserve"> </w:t>
      </w:r>
      <w:r>
        <w:t xml:space="preserve">Please cite Invoice No. ARP-2025-00472 in all payment communications.</w:t>
      </w:r>
    </w:p>
    <w:p>
      <w:pPr>
        <w:pStyle w:val="BodyText"/>
      </w:pPr>
      <w:r>
        <w:rPr>
          <w:bCs/>
          <w:b/>
        </w:rPr>
        <w:t xml:space="preserve">Payment Method:</w:t>
      </w:r>
      <w:r>
        <w:t xml:space="preserve"> </w:t>
      </w:r>
      <w:r>
        <w:t xml:space="preserve">Bank Transfer (Tahawil) or Cheque payable to Al-Riyadh Vision Productions Co., Riyadh, Saudi Arabia.</w:t>
      </w:r>
    </w:p>
    <w:bookmarkEnd w:id="24"/>
    <w:bookmarkStart w:id="25" w:name="terms-and-conditions"/>
    <w:p>
      <w:pPr>
        <w:pStyle w:val="Heading3"/>
      </w:pPr>
      <w:r>
        <w:t xml:space="preserve">Terms and Conditions</w:t>
      </w:r>
    </w:p>
    <w:p>
      <w:pPr>
        <w:numPr>
          <w:ilvl w:val="0"/>
          <w:numId w:val="1001"/>
        </w:numPr>
        <w:pStyle w:val="Compact"/>
      </w:pPr>
      <w:r>
        <w:t xml:space="preserve">This Invoice is subject to the terms outlined in the Master Service Agreement (MSA) dated 01 March 2025 between Al-Riyadh Vision Productions and the Saudi Film Commission.</w:t>
      </w:r>
    </w:p>
    <w:p>
      <w:pPr>
        <w:numPr>
          <w:ilvl w:val="0"/>
          <w:numId w:val="1001"/>
        </w:numPr>
        <w:pStyle w:val="Compact"/>
      </w:pPr>
      <w:r>
        <w:t xml:space="preserve">Payment is due within fifteen (15) calendar days from the Issue Date stated on this Invoice. Late payments shall incur a penalty of 1.5% per month as per Saudi commercial law.</w:t>
      </w:r>
    </w:p>
    <w:p>
      <w:pPr>
        <w:numPr>
          <w:ilvl w:val="0"/>
          <w:numId w:val="1001"/>
        </w:numPr>
        <w:pStyle w:val="Compact"/>
      </w:pPr>
      <w:r>
        <w:t xml:space="preserve">All Film Director services rendered under this Invoice were performed in full compliance with the Saudi Film Commission regulations and the Ministry of Culture guidelines for production in Saudi Arabia Riyadh.</w:t>
      </w:r>
    </w:p>
    <w:p>
      <w:pPr>
        <w:numPr>
          <w:ilvl w:val="0"/>
          <w:numId w:val="1001"/>
        </w:numPr>
        <w:pStyle w:val="Compact"/>
      </w:pPr>
      <w:r>
        <w:t xml:space="preserve">The Film Director retains all intellectual property rights to creative methodologies, directing techniques, and proprietary workflows developed during the engagement, unless otherwise specified in the MSA.</w:t>
      </w:r>
    </w:p>
    <w:p>
      <w:pPr>
        <w:numPr>
          <w:ilvl w:val="0"/>
          <w:numId w:val="1001"/>
        </w:numPr>
        <w:pStyle w:val="Compact"/>
      </w:pPr>
      <w:r>
        <w:t xml:space="preserve">Any disputes arising from this Invoice shall be resolved through arbitration in Riyadh, Saudi Arabia, in accordance with the rules of the Saudi Center for Commercial Arbitration.</w:t>
      </w:r>
    </w:p>
    <w:p>
      <w:pPr>
        <w:numPr>
          <w:ilvl w:val="0"/>
          <w:numId w:val="1001"/>
        </w:numPr>
        <w:pStyle w:val="Compact"/>
      </w:pPr>
      <w:r>
        <w:t xml:space="preserve">This Invoice constitutes a final and complete statement of all Film Director services rendered for the project referenced herein. No additional charges shall apply beyond the amounts specified.</w:t>
      </w:r>
    </w:p>
    <w:p>
      <w:pPr>
        <w:numPr>
          <w:ilvl w:val="0"/>
          <w:numId w:val="1001"/>
        </w:numPr>
        <w:pStyle w:val="Compact"/>
      </w:pPr>
      <w:r>
        <w:t xml:space="preserve">The Film Director confirms that all work was conducted in adherence to Saudi Arabian labor laws, cultural sensitivities, and the regulatory framework governing media production in the Kingdom.</w:t>
      </w:r>
    </w:p>
    <w:bookmarkEnd w:id="25"/>
    <w:p>
      <w:pPr>
        <w:pStyle w:val="FirstParagraph"/>
      </w:pPr>
      <w:r>
        <w:rPr>
          <w:bCs/>
          <w:b/>
        </w:rPr>
        <w:t xml:space="preserve">Al-Riyadh Vision Productions Co.</w:t>
      </w:r>
      <w:r>
        <w:t xml:space="preserve"> </w:t>
      </w:r>
      <w:r>
        <w:t xml:space="preserve">| Kingdom Tower, 12th Floor, Olaya District, Riyadh 12212, Saudi Arabia</w:t>
      </w:r>
    </w:p>
    <w:p>
      <w:pPr>
        <w:pStyle w:val="BodyText"/>
      </w:pPr>
      <w:r>
        <w:t xml:space="preserve">This Invoice was generated electronically and is valid without a physical signature in accordance with Saudi e-invoicing regulations.</w:t>
      </w:r>
    </w:p>
    <w:p>
      <w:pPr>
        <w:pStyle w:val="BodyText"/>
      </w:pPr>
      <w:r>
        <w:t xml:space="preserve">For inquiries regarding this Invoice, please contact our billing department at billing@alriyadhvision.sa or +966 11 456 7890.</w:t>
      </w:r>
    </w:p>
    <w:p>
      <w:pPr>
        <w:pStyle w:val="BodyText"/>
      </w:pPr>
      <w:r>
        <w:t xml:space="preserve">© 2025 Al-Riyadh Vision Productions Co. All rights reserved. | CR: 1010456789 | VAT: 310123456700003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Saudi Arabia Riyadh</dc:title>
  <dc:creator/>
  <dc:language>en</dc:language>
  <cp:keywords/>
  <dcterms:created xsi:type="dcterms:W3CDTF">2026-10-10T02:06:19Z</dcterms:created>
  <dcterms:modified xsi:type="dcterms:W3CDTF">2026-10-10T02:06:19Z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