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Film Director Services — Sudan Khartoum</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INV-KRT-2025-0047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Sudanese Pound (SDG)</w:t>
      </w:r>
    </w:p>
    <w:bookmarkEnd w:id="21"/>
    <w:bookmarkStart w:id="22" w:name="issued-by-film-director"/>
    <w:p>
      <w:pPr>
        <w:pStyle w:val="Heading4"/>
      </w:pPr>
      <w:r>
        <w:t xml:space="preserve">Issued By (Film Director)</w:t>
      </w:r>
    </w:p>
    <w:p>
      <w:pPr>
        <w:pStyle w:val="FirstParagraph"/>
      </w:pPr>
      <w:r>
        <w:rPr>
          <w:bCs/>
          <w:b/>
        </w:rPr>
        <w:t xml:space="preserve">Name:</w:t>
      </w:r>
      <w:r>
        <w:t xml:space="preserve"> </w:t>
      </w:r>
      <w:r>
        <w:t xml:space="preserve">Abdelrahman El-Tahir Hassan</w:t>
      </w:r>
    </w:p>
    <w:p>
      <w:pPr>
        <w:pStyle w:val="BodyText"/>
      </w:pPr>
      <w:r>
        <w:rPr>
          <w:bCs/>
          <w:b/>
        </w:rPr>
        <w:t xml:space="preserve">Title:</w:t>
      </w:r>
      <w:r>
        <w:t xml:space="preserve"> </w:t>
      </w:r>
      <w:r>
        <w:t xml:space="preserve">Lead Film Director &amp; Creative Producer</w:t>
      </w:r>
    </w:p>
    <w:p>
      <w:pPr>
        <w:pStyle w:val="BodyText"/>
      </w:pPr>
      <w:r>
        <w:rPr>
          <w:bCs/>
          <w:b/>
        </w:rPr>
        <w:t xml:space="preserve">Studio:</w:t>
      </w:r>
      <w:r>
        <w:t xml:space="preserve"> </w:t>
      </w:r>
      <w:r>
        <w:t xml:space="preserve">Nile Crest Productions</w:t>
      </w:r>
    </w:p>
    <w:p>
      <w:pPr>
        <w:pStyle w:val="BodyText"/>
      </w:pPr>
      <w:r>
        <w:rPr>
          <w:bCs/>
          <w:b/>
        </w:rPr>
        <w:t xml:space="preserve">Address:</w:t>
      </w:r>
      <w:r>
        <w:t xml:space="preserve"> </w:t>
      </w:r>
      <w:r>
        <w:t xml:space="preserve">42 Al-Karama Street, Al-Shatti District, Khartoum, Sudan</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a.el-tahir@nilecrestproductions.sd</w:t>
      </w:r>
    </w:p>
    <w:p>
      <w:pPr>
        <w:pStyle w:val="BodyText"/>
      </w:pPr>
      <w:r>
        <w:rPr>
          <w:bCs/>
          <w:b/>
        </w:rPr>
        <w:t xml:space="preserve">Tax Registration No.:</w:t>
      </w:r>
      <w:r>
        <w:t xml:space="preserve"> </w:t>
      </w:r>
      <w:r>
        <w:t xml:space="preserve">SD-KRT-TR-2019-8834</w:t>
      </w:r>
    </w:p>
    <w:bookmarkEnd w:id="22"/>
    <w:bookmarkStart w:id="23" w:name="billed-to-client"/>
    <w:p>
      <w:pPr>
        <w:pStyle w:val="Heading4"/>
      </w:pPr>
      <w:r>
        <w:t xml:space="preserve">Billed To (Client)</w:t>
      </w:r>
    </w:p>
    <w:p>
      <w:pPr>
        <w:pStyle w:val="FirstParagraph"/>
      </w:pPr>
      <w:r>
        <w:rPr>
          <w:bCs/>
          <w:b/>
        </w:rPr>
        <w:t xml:space="preserve">Company:</w:t>
      </w:r>
      <w:r>
        <w:t xml:space="preserve"> </w:t>
      </w:r>
      <w:r>
        <w:t xml:space="preserve">Sudan National Film Commission</w:t>
      </w:r>
    </w:p>
    <w:p>
      <w:pPr>
        <w:pStyle w:val="BodyText"/>
      </w:pPr>
      <w:r>
        <w:rPr>
          <w:bCs/>
          <w:b/>
        </w:rPr>
        <w:t xml:space="preserve">Attention:</w:t>
      </w:r>
      <w:r>
        <w:t xml:space="preserve"> </w:t>
      </w:r>
      <w:r>
        <w:t xml:space="preserve">Dr. Fatima Ibrahim, Head of Production</w:t>
      </w:r>
    </w:p>
    <w:p>
      <w:pPr>
        <w:pStyle w:val="BodyText"/>
      </w:pPr>
      <w:r>
        <w:rPr>
          <w:bCs/>
          <w:b/>
        </w:rPr>
        <w:t xml:space="preserve">Address:</w:t>
      </w:r>
      <w:r>
        <w:t xml:space="preserve"> </w:t>
      </w:r>
      <w:r>
        <w:t xml:space="preserve">15 Independence Avenue, Omdurman, Khartoum State, Sudan</w:t>
      </w:r>
    </w:p>
    <w:p>
      <w:pPr>
        <w:pStyle w:val="BodyText"/>
      </w:pPr>
      <w:r>
        <w:rPr>
          <w:bCs/>
          <w:b/>
        </w:rPr>
        <w:t xml:space="preserve">Phone:</w:t>
      </w:r>
      <w:r>
        <w:t xml:space="preserve"> </w:t>
      </w:r>
      <w:r>
        <w:t xml:space="preserve">+249 183 456 789</w:t>
      </w:r>
    </w:p>
    <w:p>
      <w:pPr>
        <w:pStyle w:val="BodyText"/>
      </w:pPr>
      <w:r>
        <w:rPr>
          <w:bCs/>
          <w:b/>
        </w:rPr>
        <w:t xml:space="preserve">Email:</w:t>
      </w:r>
      <w:r>
        <w:t xml:space="preserve"> </w:t>
      </w:r>
      <w:r>
        <w:t xml:space="preserve">production@snfc.gov.sd</w:t>
      </w:r>
    </w:p>
    <w:p>
      <w:pPr>
        <w:pStyle w:val="BodyText"/>
      </w:pPr>
      <w:r>
        <w:rPr>
          <w:bCs/>
          <w:b/>
        </w:rPr>
        <w:t xml:space="preserve">Client Reference:</w:t>
      </w:r>
      <w:r>
        <w:t xml:space="preserve"> </w:t>
      </w:r>
      <w:r>
        <w:t xml:space="preserve">SNFC-2025-DOC-012</w:t>
      </w:r>
    </w:p>
    <w:bookmarkEnd w:id="23"/>
    <w:bookmarkStart w:id="26" w:name="X6bc918f407d66e1d991e1ca08a3ea9c4792e5f0"/>
    <w:p>
      <w:pPr>
        <w:pStyle w:val="Heading3"/>
      </w:pPr>
      <w:r>
        <w:t xml:space="preserve">Description of Film Director Services Rendered in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Project / Phase</w:t>
            </w:r>
          </w:p>
        </w:tc>
        <w:tc>
          <w:tcPr/>
          <w:p>
            <w:pPr>
              <w:pStyle w:val="Compact"/>
              <w:jc w:val="left"/>
            </w:pPr>
            <w:r>
              <w:t xml:space="preserve">Days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Pre-production planning, script development, and creative direction for the documentary film "Voices of the Nile" shot in Sudan Khartoum</w:t>
            </w:r>
          </w:p>
        </w:tc>
        <w:tc>
          <w:tcPr/>
          <w:p>
            <w:pPr>
              <w:pStyle w:val="Compact"/>
              <w:jc w:val="left"/>
            </w:pPr>
            <w:r>
              <w:t xml:space="preserve">Pre-Production</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On-set direction, actor coaching, and cinematographic supervision during principal photography in Khartoum and surrounding areas</w:t>
            </w:r>
          </w:p>
        </w:tc>
        <w:tc>
          <w:tcPr/>
          <w:p>
            <w:pPr>
              <w:pStyle w:val="Compact"/>
              <w:jc w:val="left"/>
            </w:pPr>
            <w:r>
              <w:t xml:space="preserve">Principal Photography</w:t>
            </w:r>
          </w:p>
        </w:tc>
        <w:tc>
          <w:tcPr/>
          <w:p>
            <w:pPr>
              <w:pStyle w:val="Compact"/>
              <w:jc w:val="left"/>
            </w:pPr>
            <w:r>
              <w:t xml:space="preserve">22</w:t>
            </w:r>
          </w:p>
        </w:tc>
        <w:tc>
          <w:tcPr/>
          <w:p>
            <w:pPr>
              <w:pStyle w:val="Compact"/>
              <w:jc w:val="left"/>
            </w:pPr>
            <w:r>
              <w:t xml:space="preserve">12,000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Post-production oversight including editing direction, color grading consultation, and final cut approval</w:t>
            </w:r>
          </w:p>
        </w:tc>
        <w:tc>
          <w:tcPr/>
          <w:p>
            <w:pPr>
              <w:pStyle w:val="Compact"/>
              <w:jc w:val="left"/>
            </w:pPr>
            <w:r>
              <w:t xml:space="preserve">Post-Production</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Sound design supervision and musical score coordination with local Sudanese musicians in Khartoum</w:t>
            </w:r>
          </w:p>
        </w:tc>
        <w:tc>
          <w:tcPr/>
          <w:p>
            <w:pPr>
              <w:pStyle w:val="Compact"/>
              <w:jc w:val="left"/>
            </w:pPr>
            <w:r>
              <w:t xml:space="preserve">Audio &amp; Score</w:t>
            </w:r>
          </w:p>
        </w:tc>
        <w:tc>
          <w:tcPr/>
          <w:p>
            <w:pPr>
              <w:pStyle w:val="Compact"/>
              <w:jc w:val="left"/>
            </w:pPr>
            <w:r>
              <w:t xml:space="preserve">5</w:t>
            </w:r>
          </w:p>
        </w:tc>
        <w:tc>
          <w:tcPr/>
          <w:p>
            <w:pPr>
              <w:pStyle w:val="Compact"/>
              <w:jc w:val="left"/>
            </w:pPr>
            <w:r>
              <w:t xml:space="preserve">7,000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Screening preparation, festival submission strategy, and public presentation at the Khartoum International Film Festival</w:t>
            </w:r>
          </w:p>
        </w:tc>
        <w:tc>
          <w:tcPr/>
          <w:p>
            <w:pPr>
              <w:pStyle w:val="Compact"/>
              <w:jc w:val="left"/>
            </w:pPr>
            <w:r>
              <w:t xml:space="preserve">Distribution &amp; Screening</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Consultation on cultural authenticity, local language dubbing oversight, and community engagement in Sudan Khartoum neighborhoods</w:t>
            </w:r>
          </w:p>
        </w:tc>
        <w:tc>
          <w:tcPr/>
          <w:p>
            <w:pPr>
              <w:pStyle w:val="Compact"/>
              <w:jc w:val="left"/>
            </w:pPr>
            <w:r>
              <w:t xml:space="preserve">Cultural Advisory</w:t>
            </w:r>
          </w:p>
        </w:tc>
        <w:tc>
          <w:tcPr/>
          <w:p>
            <w:pPr>
              <w:pStyle w:val="Compact"/>
              <w:jc w:val="left"/>
            </w:pPr>
            <w:r>
              <w:t xml:space="preserve">6</w:t>
            </w:r>
          </w:p>
        </w:tc>
        <w:tc>
          <w:tcPr/>
          <w:p>
            <w:pPr>
              <w:pStyle w:val="Compact"/>
              <w:jc w:val="left"/>
            </w:pPr>
            <w:r>
              <w:t xml:space="preserve">6,500</w:t>
            </w:r>
          </w:p>
        </w:tc>
        <w:tc>
          <w:tcPr/>
          <w:p>
            <w:pPr>
              <w:pStyle w:val="Compact"/>
              <w:jc w:val="left"/>
            </w:pPr>
            <w:r>
              <w:t xml:space="preserve">39,000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575,000 SDG</w:t>
            </w:r>
          </w:p>
        </w:tc>
      </w:tr>
      <w:tr>
        <w:tc>
          <w:tcPr/>
          <w:p>
            <w:pPr>
              <w:pStyle w:val="Compact"/>
              <w:jc w:val="left"/>
            </w:pPr>
            <w:r>
              <w:t xml:space="preserve">VAT (15% — Sudan Khartoum Standard Rate)</w:t>
            </w:r>
          </w:p>
        </w:tc>
        <w:tc>
          <w:tcPr/>
          <w:p>
            <w:pPr>
              <w:pStyle w:val="Compact"/>
              <w:jc w:val="right"/>
            </w:pPr>
            <w:r>
              <w:t xml:space="preserve">86,250 SDG</w:t>
            </w:r>
          </w:p>
        </w:tc>
      </w:tr>
      <w:tr>
        <w:tc>
          <w:tcPr/>
          <w:p>
            <w:pPr>
              <w:pStyle w:val="Compact"/>
              <w:jc w:val="left"/>
            </w:pPr>
            <w:r>
              <w:t xml:space="preserve">Production Equipment Surcharge</w:t>
            </w:r>
          </w:p>
        </w:tc>
        <w:tc>
          <w:tcPr/>
          <w:p>
            <w:pPr>
              <w:pStyle w:val="Compact"/>
              <w:jc w:val="right"/>
            </w:pPr>
            <w:r>
              <w:t xml:space="preserve">12,500 SDG</w:t>
            </w:r>
          </w:p>
        </w:tc>
      </w:tr>
      <w:tr>
        <w:tc>
          <w:tcPr/>
          <w:p>
            <w:pPr>
              <w:pStyle w:val="Compact"/>
              <w:jc w:val="left"/>
            </w:pPr>
            <w:r>
              <w:t xml:space="preserve">Grand Total Due</w:t>
            </w:r>
          </w:p>
        </w:tc>
        <w:tc>
          <w:tcPr/>
          <w:p>
            <w:pPr>
              <w:pStyle w:val="Compact"/>
              <w:jc w:val="right"/>
            </w:pPr>
            <w:r>
              <w:t xml:space="preserve">673,750 SDG</w:t>
            </w:r>
          </w:p>
        </w:tc>
      </w:tr>
    </w:tbl>
    <w:bookmarkStart w:id="24" w:name="payment-instructions"/>
    <w:p>
      <w:pPr>
        <w:pStyle w:val="Heading4"/>
      </w:pPr>
      <w:r>
        <w:t xml:space="preserve">Payment Instructions</w:t>
      </w:r>
    </w:p>
    <w:p>
      <w:pPr>
        <w:pStyle w:val="FirstParagraph"/>
      </w:pPr>
      <w:r>
        <w:t xml:space="preserve">This Invoice must be settled in full within fifteen (15) calendar days of the issue date. Payment may be made via bank transfer to Nile Crest Productions, Bank of Khartoum, Account No. 0045-8821-3367, SWIFT: BKRTSDKH. Alternatively, certified checks payable to "Abdelrahman El-Tahir Hassan" are accepted. All payments are to be made in Sudanese Pounds (SDG) unless otherwise agreed in writing. Late payments shall incur a penalty of 2% per month as stipulated under Sudanese commercial law applicable in Khartoum.</w:t>
      </w:r>
    </w:p>
    <w:bookmarkEnd w:id="24"/>
    <w:bookmarkStart w:id="25" w:name="terms-and-conditions"/>
    <w:p>
      <w:pPr>
        <w:pStyle w:val="Heading4"/>
      </w:pPr>
      <w:r>
        <w:t xml:space="preserve">Terms and Conditions</w:t>
      </w:r>
    </w:p>
    <w:p>
      <w:pPr>
        <w:numPr>
          <w:ilvl w:val="0"/>
          <w:numId w:val="1001"/>
        </w:numPr>
        <w:pStyle w:val="Compact"/>
      </w:pPr>
      <w:r>
        <w:t xml:space="preserve">This Invoice constitutes a formal request for payment for Film Director services rendered by Abdelrahman El-Tahir Hassan on behalf of Nile Crest Productions in Sudan Khartoum.</w:t>
      </w:r>
    </w:p>
    <w:p>
      <w:pPr>
        <w:numPr>
          <w:ilvl w:val="0"/>
          <w:numId w:val="1001"/>
        </w:numPr>
        <w:pStyle w:val="Compact"/>
      </w:pPr>
      <w:r>
        <w:t xml:space="preserve">All creative deliverables, including but not limited to final cuts, storyboards, and directorial notes, remain the intellectual property of the Film Director until full payment of this Invoice is received.</w:t>
      </w:r>
    </w:p>
    <w:p>
      <w:pPr>
        <w:numPr>
          <w:ilvl w:val="0"/>
          <w:numId w:val="1001"/>
        </w:numPr>
        <w:pStyle w:val="Compact"/>
      </w:pPr>
      <w:r>
        <w:t xml:space="preserve">The client acknowledges that the Film Director has exercised full creative authority as agreed in the original production contract dated 01 March 2025, executed in Khartoum, Sudan.</w:t>
      </w:r>
    </w:p>
    <w:p>
      <w:pPr>
        <w:numPr>
          <w:ilvl w:val="0"/>
          <w:numId w:val="1001"/>
        </w:numPr>
        <w:pStyle w:val="Compact"/>
      </w:pPr>
      <w:r>
        <w:t xml:space="preserve">Any disputes arising from this Invoice shall be resolved through arbitration in accordance with the laws of the Republic of the Sudan, with jurisdiction vested in the courts of Khartoum.</w:t>
      </w:r>
    </w:p>
    <w:p>
      <w:pPr>
        <w:numPr>
          <w:ilvl w:val="0"/>
          <w:numId w:val="1001"/>
        </w:numPr>
        <w:pStyle w:val="Compact"/>
      </w:pPr>
      <w:r>
        <w:t xml:space="preserve">This Invoice is valid for ninety (90) days from the date of issue. After this period, the Film Director reserves the right to reissue the Invoice with applicable adjustments.</w:t>
      </w:r>
    </w:p>
    <w:p>
      <w:pPr>
        <w:numPr>
          <w:ilvl w:val="0"/>
          <w:numId w:val="1001"/>
        </w:numPr>
        <w:pStyle w:val="Compact"/>
      </w:pPr>
      <w:r>
        <w:t xml:space="preserve">All services described herein were performed within the geographic boundaries of Sudan Khartoum, and all applicable local taxes and regulatory fees have been accounted for in the totals above.</w:t>
      </w:r>
    </w:p>
    <w:bookmarkEnd w:id="25"/>
    <w:p>
      <w:pPr>
        <w:pStyle w:val="FirstParagraph"/>
      </w:pPr>
      <w:r>
        <w:rPr>
          <w:bCs/>
          <w:b/>
        </w:rPr>
        <w:t xml:space="preserve">Abdelrahman El-Tahir Hassan</w:t>
      </w:r>
      <w:r>
        <w:br/>
      </w:r>
      <w:r>
        <w:t xml:space="preserve">Film Director &amp; Authorized Signatory</w:t>
      </w:r>
      <w:r>
        <w:br/>
      </w:r>
      <w:r>
        <w:t xml:space="preserve">Nile Crest Productions, Sudan Khartoum</w:t>
      </w:r>
    </w:p>
    <w:p>
      <w:pPr>
        <w:pStyle w:val="BodyText"/>
      </w:pPr>
      <w:r>
        <w:rPr>
          <w:bCs/>
          <w:b/>
        </w:rPr>
        <w:t xml:space="preserve">Received &amp; Approved By</w:t>
      </w:r>
      <w:r>
        <w:br/>
      </w:r>
      <w:r>
        <w:t xml:space="preserve">Dr. Fatima Ibrahim</w:t>
      </w:r>
      <w:r>
        <w:br/>
      </w:r>
      <w:r>
        <w:t xml:space="preserve">Head of Production, Sudan National Film Commission</w:t>
      </w:r>
    </w:p>
    <w:p>
      <w:pPr>
        <w:pStyle w:val="BodyText"/>
      </w:pPr>
      <w:r>
        <w:t xml:space="preserve">This Invoice was generated and issued in Khartoum, Sudan. Nile Crest Productions is a registered creative enterprise operating under the Ministry of Culture and Information, Republic of the Sudan. For queries regarding this Invoice, please contact the Film Director directly at the address and phone number listed above. Invoice Reference: INV-KRT-2025-0047. Thank you for your business and for supporting Sudanese cinema in Sudan Khartoum.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Sudan Khartoum</dc:title>
  <dc:creator/>
  <dc:language>en</dc:language>
  <cp:keywords/>
  <dcterms:created xsi:type="dcterms:W3CDTF">2026-10-10T05:09:50Z</dcterms:created>
  <dcterms:modified xsi:type="dcterms:W3CDTF">2026-10-10T05:09:50Z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