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Film Director Professional Services</w:t>
      </w:r>
    </w:p>
    <w:p>
      <w:pPr>
        <w:pStyle w:val="BodyText"/>
      </w:pPr>
      <w:r>
        <w:t xml:space="preserve">Houston, Texas — United States</w:t>
      </w:r>
    </w:p>
    <w:bookmarkEnd w:id="20"/>
    <w:bookmarkStart w:id="21" w:name="invoice-number"/>
    <w:p>
      <w:pPr>
        <w:pStyle w:val="Heading3"/>
      </w:pPr>
      <w:r>
        <w:t xml:space="preserve">Invoice Number:</w:t>
      </w:r>
    </w:p>
    <w:p>
      <w:pPr>
        <w:pStyle w:val="FirstParagraph"/>
      </w:pPr>
      <w:r>
        <w:t xml:space="preserve">INV-HOU-2025-0047</w:t>
      </w:r>
    </w:p>
    <w:bookmarkEnd w:id="21"/>
    <w:bookmarkStart w:id="22" w:name="issue-date"/>
    <w:p>
      <w:pPr>
        <w:pStyle w:val="Heading3"/>
      </w:pPr>
      <w:r>
        <w:t xml:space="preserve">Issue Date:</w:t>
      </w:r>
    </w:p>
    <w:p>
      <w:pPr>
        <w:pStyle w:val="FirstParagraph"/>
      </w:pPr>
      <w:r>
        <w:t xml:space="preserve">June 12, 2025</w:t>
      </w:r>
    </w:p>
    <w:bookmarkEnd w:id="22"/>
    <w:bookmarkStart w:id="23" w:name="due-date"/>
    <w:p>
      <w:pPr>
        <w:pStyle w:val="Heading3"/>
      </w:pPr>
      <w:r>
        <w:t xml:space="preserve">Due Date:</w:t>
      </w:r>
    </w:p>
    <w:p>
      <w:pPr>
        <w:pStyle w:val="FirstParagraph"/>
      </w:pPr>
      <w:r>
        <w:t xml:space="preserve">July 12, 2025</w:t>
      </w:r>
    </w:p>
    <w:bookmarkEnd w:id="23"/>
    <w:bookmarkStart w:id="24" w:name="payment-terms"/>
    <w:p>
      <w:pPr>
        <w:pStyle w:val="Heading3"/>
      </w:pPr>
      <w:r>
        <w:t xml:space="preserve">Payment Terms:</w:t>
      </w:r>
    </w:p>
    <w:p>
      <w:pPr>
        <w:pStyle w:val="FirstParagraph"/>
      </w:pPr>
      <w:r>
        <w:t xml:space="preserve">Net 30 Days</w:t>
      </w:r>
    </w:p>
    <w:bookmarkEnd w:id="24"/>
    <w:bookmarkStart w:id="25" w:name="bill-from-film-director"/>
    <w:p>
      <w:pPr>
        <w:pStyle w:val="Heading4"/>
      </w:pPr>
      <w:r>
        <w:t xml:space="preserve">Bill From (Film Director)</w:t>
      </w:r>
    </w:p>
    <w:p>
      <w:pPr>
        <w:pStyle w:val="FirstParagraph"/>
      </w:pPr>
      <w:r>
        <w:t xml:space="preserve">Marcus J. Whitfield, Film Director</w:t>
      </w:r>
    </w:p>
    <w:p>
      <w:pPr>
        <w:pStyle w:val="BodyText"/>
      </w:pPr>
      <w:r>
        <w:t xml:space="preserve">Whitfield Creative Productions LLC</w:t>
      </w:r>
    </w:p>
    <w:p>
      <w:pPr>
        <w:pStyle w:val="BodyText"/>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Tel: (713) 555-0182</w:t>
      </w:r>
    </w:p>
    <w:p>
      <w:pPr>
        <w:pStyle w:val="BodyText"/>
      </w:pPr>
      <w:r>
        <w:t xml:space="preserve">Email: m.whitfield@whitfieldcreative.com</w:t>
      </w:r>
    </w:p>
    <w:p>
      <w:pPr>
        <w:pStyle w:val="BodyText"/>
      </w:pPr>
      <w:r>
        <w:t xml:space="preserve">Tax ID (EIN): 74-2891035</w:t>
      </w:r>
    </w:p>
    <w:bookmarkEnd w:id="25"/>
    <w:bookmarkStart w:id="26" w:name="bill-to-client"/>
    <w:p>
      <w:pPr>
        <w:pStyle w:val="Heading4"/>
      </w:pPr>
      <w:r>
        <w:t xml:space="preserve">Bill To (Client)</w:t>
      </w:r>
    </w:p>
    <w:p>
      <w:pPr>
        <w:pStyle w:val="FirstParagraph"/>
      </w:pPr>
      <w:r>
        <w:t xml:space="preserve">Gulf Coast Media Group, Inc.</w:t>
      </w:r>
    </w:p>
    <w:p>
      <w:pPr>
        <w:pStyle w:val="BodyText"/>
      </w:pPr>
      <w:r>
        <w:t xml:space="preserve">Attn: Sandra L. Reeves, VP of Production</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Tel: (713) 555-0447</w:t>
      </w:r>
    </w:p>
    <w:p>
      <w:pPr>
        <w:pStyle w:val="BodyText"/>
      </w:pPr>
      <w:r>
        <w:t xml:space="preserve">Email: s.reeves@gulfcoastmedia.com</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 Phase</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Pre-production consultation and creative direction for feature-length documentary. The Film Director conducted on-site location scouting across the Houston metropolitan area, including the Buffalo Bayou corridor and the historic Third Ward district, to establish the visual narrative framework.</w:t>
            </w:r>
          </w:p>
        </w:tc>
        <w:tc>
          <w:tcPr/>
          <w:p>
            <w:pPr>
              <w:pStyle w:val="Compact"/>
              <w:jc w:val="left"/>
            </w:pPr>
            <w:r>
              <w:t xml:space="preserve">Pre-Production</w:t>
            </w:r>
          </w:p>
        </w:tc>
        <w:tc>
          <w:tcPr/>
          <w:p>
            <w:pPr>
              <w:pStyle w:val="Compact"/>
              <w:jc w:val="left"/>
            </w:pPr>
            <w:r>
              <w:t xml:space="preserve">$275.00/hr</w:t>
            </w:r>
          </w:p>
        </w:tc>
        <w:tc>
          <w:tcPr/>
          <w:p>
            <w:pPr>
              <w:pStyle w:val="Compact"/>
              <w:jc w:val="left"/>
            </w:pPr>
            <w:r>
              <w:t xml:space="preserve">24</w:t>
            </w:r>
          </w:p>
        </w:tc>
        <w:tc>
          <w:tcPr/>
          <w:p>
            <w:pPr>
              <w:pStyle w:val="Compact"/>
              <w:jc w:val="left"/>
            </w:pPr>
            <w:r>
              <w:t xml:space="preserve">$6,600.00</w:t>
            </w:r>
          </w:p>
        </w:tc>
      </w:tr>
      <w:tr>
        <w:tc>
          <w:tcPr/>
          <w:p>
            <w:pPr>
              <w:pStyle w:val="Compact"/>
              <w:jc w:val="left"/>
            </w:pPr>
            <w:r>
              <w:t xml:space="preserve">2</w:t>
            </w:r>
          </w:p>
        </w:tc>
        <w:tc>
          <w:tcPr/>
          <w:p>
            <w:pPr>
              <w:pStyle w:val="Compact"/>
              <w:jc w:val="left"/>
            </w:pPr>
            <w:r>
              <w:t xml:space="preserve">Principal photography direction and on-set supervision. The Film Director managed a crew of 32 across 18 shooting days in Houston, Texas, overseeing camera operations, lighting design, and actor direction for the lead ensemble cast.</w:t>
            </w:r>
          </w:p>
        </w:tc>
        <w:tc>
          <w:tcPr/>
          <w:p>
            <w:pPr>
              <w:pStyle w:val="Compact"/>
              <w:jc w:val="left"/>
            </w:pPr>
            <w:r>
              <w:t xml:space="preserve">Production</w:t>
            </w:r>
          </w:p>
        </w:tc>
        <w:tc>
          <w:tcPr/>
          <w:p>
            <w:pPr>
              <w:pStyle w:val="Compact"/>
              <w:jc w:val="left"/>
            </w:pPr>
            <w:r>
              <w:t xml:space="preserve">$350.00/day</w:t>
            </w:r>
          </w:p>
        </w:tc>
        <w:tc>
          <w:tcPr/>
          <w:p>
            <w:pPr>
              <w:pStyle w:val="Compact"/>
              <w:jc w:val="left"/>
            </w:pPr>
            <w:r>
              <w:t xml:space="preserve">18</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Post-production oversight including editorial direction, color grading supervision, and final sound mix approval. The Film Director reviewed 14 rough cuts and 3 fine cuts at the editing facility in the Montrose neighborhood of Houston.</w:t>
            </w:r>
          </w:p>
        </w:tc>
        <w:tc>
          <w:tcPr/>
          <w:p>
            <w:pPr>
              <w:pStyle w:val="Compact"/>
              <w:jc w:val="left"/>
            </w:pPr>
            <w:r>
              <w:t xml:space="preserve">Post-Production</w:t>
            </w:r>
          </w:p>
        </w:tc>
        <w:tc>
          <w:tcPr/>
          <w:p>
            <w:pPr>
              <w:pStyle w:val="Compact"/>
              <w:jc w:val="left"/>
            </w:pPr>
            <w:r>
              <w:t xml:space="preserve">$300.00/hr</w:t>
            </w:r>
          </w:p>
        </w:tc>
        <w:tc>
          <w:tcPr/>
          <w:p>
            <w:pPr>
              <w:pStyle w:val="Compact"/>
              <w:jc w:val="left"/>
            </w:pPr>
            <w:r>
              <w:t xml:space="preserve">40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 supervision and scoring coordination. The Film Director collaborated with the composer at a recording studio in the Heights district of Houston to finalize the original score, conducting three full review sessions with the client's executive team.</w:t>
            </w:r>
          </w:p>
        </w:tc>
        <w:tc>
          <w:tcPr/>
          <w:p>
            <w:pPr>
              <w:pStyle w:val="Compact"/>
              <w:jc w:val="left"/>
            </w:pPr>
            <w:r>
              <w:t xml:space="preserve">Post-Production</w:t>
            </w:r>
          </w:p>
        </w:tc>
        <w:tc>
          <w:tcPr/>
          <w:p>
            <w:pPr>
              <w:pStyle w:val="Compact"/>
              <w:jc w:val="left"/>
            </w:pPr>
            <w:r>
              <w:t xml:space="preserve">$250.00/hr</w:t>
            </w:r>
          </w:p>
        </w:tc>
        <w:tc>
          <w:tcPr/>
          <w:p>
            <w:pPr>
              <w:pStyle w:val="Compact"/>
              <w:jc w:val="left"/>
            </w:pPr>
            <w:r>
              <w:t xml:space="preserve">16</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Festival submission strategy and premiere event direction. The Film Director prepared the documentary for the Houston International Film Festival and directed the live premiere screening at the Houston Center for the Performing Arts, including audience Q&amp;A facilitation.</w:t>
            </w:r>
          </w:p>
        </w:tc>
        <w:tc>
          <w:tcPr/>
          <w:p>
            <w:pPr>
              <w:pStyle w:val="Compact"/>
              <w:jc w:val="left"/>
            </w:pPr>
            <w:r>
              <w:t xml:space="preserve">Distribution</w:t>
            </w:r>
          </w:p>
        </w:tc>
        <w:tc>
          <w:tcPr/>
          <w:p>
            <w:pPr>
              <w:pStyle w:val="Compact"/>
              <w:jc w:val="left"/>
            </w:pPr>
            <w:r>
              <w:t xml:space="preserve">$400.00/flat</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Travel and accommodation expenses incurred during the 18-day production shoot across multiple Houston-area locations, including lodging at a downtown Houston hotel and ground transportation for the Film Director and key crew members.</w:t>
            </w:r>
          </w:p>
        </w:tc>
        <w:tc>
          <w:tcPr/>
          <w:p>
            <w:pPr>
              <w:pStyle w:val="Compact"/>
              <w:jc w:val="left"/>
            </w:pPr>
            <w:r>
              <w:t xml:space="preserve">Production</w:t>
            </w:r>
          </w:p>
        </w:tc>
        <w:tc>
          <w:tcPr/>
          <w:p>
            <w:pPr>
              <w:pStyle w:val="Compact"/>
              <w:jc w:val="left"/>
            </w:pPr>
            <w:r>
              <w:t xml:space="preserve">$1,200.00/flat</w:t>
            </w:r>
          </w:p>
        </w:tc>
        <w:tc>
          <w:tcPr/>
          <w:p>
            <w:pPr>
              <w:pStyle w:val="Compact"/>
              <w:jc w:val="left"/>
            </w:pPr>
            <w:r>
              <w:t xml:space="preserve">1</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$34,100.00</w:t>
            </w:r>
          </w:p>
        </w:tc>
      </w:tr>
      <w:tr>
        <w:tc>
          <w:tcPr/>
          <w:p>
            <w:pPr>
              <w:pStyle w:val="Compact"/>
              <w:jc w:val="left"/>
            </w:pPr>
            <w:r>
              <w:t xml:space="preserve">Texas Sales Tax (8.25%)</w:t>
            </w:r>
          </w:p>
        </w:tc>
        <w:tc>
          <w:tcPr/>
          <w:p>
            <w:pPr>
              <w:pStyle w:val="Compact"/>
              <w:jc w:val="left"/>
            </w:pPr>
            <w:r>
              <w:t xml:space="preserve">$2,813.25</w:t>
            </w:r>
          </w:p>
        </w:tc>
      </w:tr>
      <w:tr>
        <w:tc>
          <w:tcPr/>
          <w:p>
            <w:pPr>
              <w:pStyle w:val="Compact"/>
              <w:jc w:val="left"/>
            </w:pPr>
            <w:r>
              <w:t xml:space="preserve">Applicable Federal Tax (0%)</w:t>
            </w:r>
          </w:p>
        </w:tc>
        <w:tc>
          <w:tcPr/>
          <w:p>
            <w:pPr>
              <w:pStyle w:val="Compact"/>
              <w:jc w:val="left"/>
            </w:pPr>
            <w:r>
              <w:t xml:space="preserve">$0.00</w:t>
            </w:r>
          </w:p>
        </w:tc>
      </w:tr>
      <w:tr>
        <w:tc>
          <w:tcPr/>
          <w:p>
            <w:pPr>
              <w:pStyle w:val="Compact"/>
              <w:jc w:val="left"/>
            </w:pPr>
            <w:r>
              <w:t xml:space="preserve">TOTAL DUE (USD)</w:t>
            </w:r>
          </w:p>
        </w:tc>
        <w:tc>
          <w:tcPr/>
          <w:p>
            <w:pPr>
              <w:pStyle w:val="Compact"/>
              <w:jc w:val="left"/>
            </w:pPr>
            <w:r>
              <w:t xml:space="preserve">$36,913.25</w:t>
            </w:r>
          </w:p>
        </w:tc>
      </w:tr>
    </w:tbl>
    <w:bookmarkStart w:id="27" w:name="terms-conditions-payment-instructions"/>
    <w:p>
      <w:pPr>
        <w:pStyle w:val="Heading3"/>
      </w:pPr>
      <w:r>
        <w:t xml:space="preserve">Terms, Conditions &amp; Payment Instructions</w:t>
      </w:r>
    </w:p>
    <w:p>
      <w:pPr>
        <w:pStyle w:val="FirstParagraph"/>
      </w:pPr>
      <w:r>
        <w:t xml:space="preserve">This Invoice is issued by Whitfield Creative Productions LLC, a registered entity operating as a Film Director services provider in Houston, Texas, United States. All services rendered under this Invoice were performed within the jurisdiction of Harris County, Houston, Texas, and are governed by the commercial laws of the State of Texas and applicable federal regulations of the United States.</w:t>
      </w:r>
    </w:p>
    <w:p>
      <w:pPr>
        <w:numPr>
          <w:ilvl w:val="0"/>
          <w:numId w:val="1001"/>
        </w:numPr>
        <w:pStyle w:val="Compact"/>
      </w:pPr>
      <w:r>
        <w:rPr>
          <w:bCs/>
          <w:b/>
        </w:rPr>
        <w:t xml:space="preserve">Payment Due:</w:t>
      </w:r>
      <w:r>
        <w:t xml:space="preserve"> </w:t>
      </w:r>
      <w:r>
        <w:t xml:space="preserve">Full payment of $36,913.25 USD is due within thirty (30) calendar days of the issue date, no later than July 12, 2025. Late payments will accrue interest at a rate of 1.5% per month as permitted under Texas Business &amp; Commerce Code Section 2.101.</w:t>
      </w:r>
    </w:p>
    <w:p>
      <w:pPr>
        <w:numPr>
          <w:ilvl w:val="0"/>
          <w:numId w:val="1001"/>
        </w:numPr>
        <w:pStyle w:val="Compact"/>
      </w:pPr>
      <w:r>
        <w:rPr>
          <w:bCs/>
          <w:b/>
        </w:rPr>
        <w:t xml:space="preserve">Payment Method:</w:t>
      </w:r>
      <w:r>
        <w:t xml:space="preserve"> </w:t>
      </w:r>
      <w:r>
        <w:t xml:space="preserve">Wire transfer to First National Bank of Houston, Account No. 4471-8829-003, Routing No. 121000248. Alternatively, check payable to "Whitfield Creative Productions LLC" mailed to the Houston address listed above.</w:t>
      </w:r>
    </w:p>
    <w:p>
      <w:pPr>
        <w:numPr>
          <w:ilvl w:val="0"/>
          <w:numId w:val="1001"/>
        </w:numPr>
        <w:pStyle w:val="Compact"/>
      </w:pPr>
      <w:r>
        <w:rPr>
          <w:bCs/>
          <w:b/>
        </w:rPr>
        <w:t xml:space="preserve">Scope of Work:</w:t>
      </w:r>
      <w:r>
        <w:t xml:space="preserve"> </w:t>
      </w:r>
      <w:r>
        <w:t xml:space="preserve">This Invoice covers all Film Director services as itemized above for the project titled "Rivers of the Gulf: A Houston Story." Any additional creative direction, reshoots, or extended post-production work will be invoiced separately with prior written approval from the client.</w:t>
      </w:r>
    </w:p>
    <w:p>
      <w:pPr>
        <w:numPr>
          <w:ilvl w:val="0"/>
          <w:numId w:val="1001"/>
        </w:numPr>
        <w:pStyle w:val="Compact"/>
      </w:pPr>
      <w:r>
        <w:rPr>
          <w:bCs/>
          <w:b/>
        </w:rPr>
        <w:t xml:space="preserve">Intellectual Property:</w:t>
      </w:r>
      <w:r>
        <w:t xml:space="preserve"> </w:t>
      </w:r>
      <w:r>
        <w:t xml:space="preserve">Upon full and final payment of this Invoice, all rights to the finished documentary, including the Film Director's creative contributions, editorial decisions, and visual compositions, shall transfer to Gulf Coast Media Group, Inc. The Film Director retains the right to display the work in personal portfolios and festival submissions.</w:t>
      </w:r>
    </w:p>
    <w:p>
      <w:pPr>
        <w:numPr>
          <w:ilvl w:val="0"/>
          <w:numId w:val="1001"/>
        </w:numPr>
        <w:pStyle w:val="Compact"/>
      </w:pPr>
      <w:r>
        <w:rPr>
          <w:bCs/>
          <w:b/>
        </w:rPr>
        <w:t xml:space="preserve">Dispute Resolution:</w:t>
      </w:r>
      <w:r>
        <w:t xml:space="preserve"> </w:t>
      </w:r>
      <w:r>
        <w:t xml:space="preserve">Any disputes arising from this Invoice or the underlying services agreement shall be resolved through binding arbitration in Houston, Texas, United States, in accordance with the rules of the American Arbitration Association.</w:t>
      </w:r>
    </w:p>
    <w:p>
      <w:pPr>
        <w:numPr>
          <w:ilvl w:val="0"/>
          <w:numId w:val="1001"/>
        </w:numPr>
        <w:pStyle w:val="Compact"/>
      </w:pPr>
      <w:r>
        <w:rPr>
          <w:bCs/>
          <w:b/>
        </w:rPr>
        <w:t xml:space="preserve">Cancellation:</w:t>
      </w:r>
      <w:r>
        <w:t xml:space="preserve"> </w:t>
      </w:r>
      <w:r>
        <w:t xml:space="preserve">Cancellation of remaining scheduled services must be provided in writing no fewer than fourteen (14) days in advance. Fees for services already rendered as of the cancellation date remain payable in full.</w:t>
      </w:r>
    </w:p>
    <w:p>
      <w:pPr>
        <w:pStyle w:val="FirstParagraph"/>
      </w:pPr>
      <w:r>
        <w:rPr>
          <w:bCs/>
          <w:b/>
        </w:rPr>
        <w:t xml:space="preserve">Authorized Signature (Film Director):</w:t>
      </w:r>
    </w:p>
    <w:p>
      <w:pPr>
        <w:pStyle w:val="BodyText"/>
      </w:pPr>
      <w:r>
        <w:t xml:space="preserve">Marcus J. Whitfield — Film Director, Whitfield Creative Productions LLC</w:t>
      </w:r>
    </w:p>
    <w:p>
      <w:pPr>
        <w:pStyle w:val="BodyText"/>
      </w:pPr>
      <w:r>
        <w:t xml:space="preserve">Date: June 12, 2025   |   Location: Houston, Texas, United States</w:t>
      </w:r>
    </w:p>
    <w:bookmarkEnd w:id="27"/>
    <w:p>
      <w:pPr>
        <w:pStyle w:val="BodyText"/>
      </w:pPr>
      <w:r>
        <w:t xml:space="preserve">This Invoice was generated and issued in Houston, Texas, United States. Whitfield Creative Productions LLC is a licensed Film Director services company operating under Texas state regulations. For questions regarding this Invoice, please contact the undersigned Film Director at the Houston office address or email provided above. Thank you for your business.</w:t>
      </w:r>
    </w:p>
    <w:p>
      <w:pPr>
        <w:pStyle w:val="BodyText"/>
      </w:pPr>
      <w:r>
        <w:t xml:space="preserve">© 2025 Whitfield Creative Productions LLC — Houston, TX — United States.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Houston, United States</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