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meridian-visual-productions-llc"/>
    <w:p>
      <w:pPr>
        <w:pStyle w:val="Heading1"/>
      </w:pPr>
      <w:r>
        <w:t xml:space="preserve">Meridian Visual Productions LLC</w:t>
      </w:r>
    </w:p>
    <w:p>
      <w:pPr>
        <w:pStyle w:val="FirstParagraph"/>
      </w:pPr>
      <w:r>
        <w:t xml:space="preserve">4210 Sunset Boulevard, Suite 700</w:t>
      </w:r>
    </w:p>
    <w:p>
      <w:pPr>
        <w:pStyle w:val="BodyText"/>
      </w:pPr>
      <w:r>
        <w:t xml:space="preserve">Los Angeles, California 90027</w:t>
      </w:r>
    </w:p>
    <w:p>
      <w:pPr>
        <w:pStyle w:val="BodyText"/>
      </w:pPr>
      <w:r>
        <w:t xml:space="preserve">United States</w:t>
      </w:r>
    </w:p>
    <w:p>
      <w:pPr>
        <w:pStyle w:val="BodyText"/>
      </w:pPr>
      <w:r>
        <w:t xml:space="preserve">Tel: (323) 555-0187 | Email: billing@meridianvisual.com</w:t>
      </w:r>
    </w:p>
    <w:p>
      <w:pPr>
        <w:pStyle w:val="BodyText"/>
      </w:pPr>
      <w:r>
        <w:t xml:space="preserve">CA Seller's Permit: #CA-2024-8873456</w:t>
      </w:r>
    </w:p>
    <w:bookmarkEnd w:id="20"/>
    <w:bookmarkStart w:id="21" w:name="invoice"/>
    <w:p>
      <w:pPr>
        <w:pStyle w:val="Heading2"/>
      </w:pPr>
      <w:r>
        <w:t xml:space="preserve">INVOICE</w:t>
      </w:r>
    </w:p>
    <w:p>
      <w:pPr>
        <w:pStyle w:val="FirstParagraph"/>
      </w:pPr>
      <w:r>
        <w:t xml:space="preserve">Invoice Number: MV-2025-0472</w:t>
      </w:r>
    </w:p>
    <w:p>
      <w:pPr>
        <w:pStyle w:val="BodyText"/>
      </w:pPr>
      <w:r>
        <w:t xml:space="preserve">Date Issued: June 12, 2025</w:t>
      </w:r>
    </w:p>
    <w:p>
      <w:pPr>
        <w:pStyle w:val="BodyText"/>
      </w:pPr>
      <w:r>
        <w:t xml:space="preserve">Due Date: July 12, 2025</w:t>
      </w:r>
    </w:p>
    <w:p>
      <w:pPr>
        <w:pStyle w:val="BodyText"/>
      </w:pPr>
      <w:r>
        <w:t xml:space="preserve">Payment Due in 30 Days</w:t>
      </w:r>
    </w:p>
    <w:bookmarkEnd w:id="21"/>
    <w:bookmarkStart w:id="22" w:name="billed-to"/>
    <w:p>
      <w:pPr>
        <w:pStyle w:val="Heading3"/>
      </w:pPr>
      <w:r>
        <w:t xml:space="preserve">Billed To</w:t>
      </w:r>
    </w:p>
    <w:p>
      <w:pPr>
        <w:pStyle w:val="FirstParagraph"/>
      </w:pPr>
      <w:r>
        <w:rPr>
          <w:bCs/>
          <w:b/>
        </w:rPr>
        <w:t xml:space="preserve">Apex Entertainment Group, Inc.</w:t>
      </w:r>
    </w:p>
    <w:p>
      <w:pPr>
        <w:pStyle w:val="BodyText"/>
      </w:pPr>
      <w:r>
        <w:t xml:space="preserve">1500 Vine Street, Floor 12</w:t>
      </w:r>
    </w:p>
    <w:p>
      <w:pPr>
        <w:pStyle w:val="BodyText"/>
      </w:pPr>
      <w:r>
        <w:t xml:space="preserve">Los Angeles, California 90028</w:t>
      </w:r>
    </w:p>
    <w:p>
      <w:pPr>
        <w:pStyle w:val="BodyText"/>
      </w:pPr>
      <w:r>
        <w:t xml:space="preserve">United States</w:t>
      </w:r>
    </w:p>
    <w:p>
      <w:pPr>
        <w:pStyle w:val="BodyText"/>
      </w:pPr>
      <w:r>
        <w:t xml:space="preserve">Attn: Mr. David Chen, Head of Production</w:t>
      </w:r>
    </w:p>
    <w:p>
      <w:pPr>
        <w:pStyle w:val="BodyText"/>
      </w:pPr>
      <w:r>
        <w:t xml:space="preserve">PO Number: AEG-2025-00341</w:t>
      </w:r>
    </w:p>
    <w:bookmarkEnd w:id="22"/>
    <w:bookmarkStart w:id="23" w:name="service-provider"/>
    <w:p>
      <w:pPr>
        <w:pStyle w:val="Heading3"/>
      </w:pPr>
      <w:r>
        <w:t xml:space="preserve">Service Provider</w:t>
      </w:r>
    </w:p>
    <w:p>
      <w:pPr>
        <w:pStyle w:val="FirstParagraph"/>
      </w:pPr>
      <w:r>
        <w:rPr>
          <w:bCs/>
          <w:b/>
        </w:rPr>
        <w:t xml:space="preserve">Jonathan R. Whitfield</w:t>
      </w:r>
    </w:p>
    <w:p>
      <w:pPr>
        <w:pStyle w:val="BodyText"/>
      </w:pPr>
      <w:r>
        <w:t xml:space="preserve">Film Director &amp; Creative Lead</w:t>
      </w:r>
    </w:p>
    <w:p>
      <w:pPr>
        <w:pStyle w:val="BodyText"/>
      </w:pPr>
      <w:r>
        <w:t xml:space="preserve">Meridian Visual Productions LLC</w:t>
      </w:r>
    </w:p>
    <w:p>
      <w:pPr>
        <w:pStyle w:val="BodyText"/>
      </w:pPr>
      <w:r>
        <w:t xml:space="preserve">Los Angeles, California 90027</w:t>
      </w:r>
    </w:p>
    <w:p>
      <w:pPr>
        <w:pStyle w:val="BodyText"/>
      </w:pPr>
      <w:r>
        <w:t xml:space="preserve">United States</w:t>
      </w:r>
    </w:p>
    <w:p>
      <w:pPr>
        <w:pStyle w:val="BodyText"/>
      </w:pPr>
      <w:r>
        <w:t xml:space="preserve">FEIN: 84-2937461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Project / Phase</w:t>
            </w:r>
          </w:p>
        </w:tc>
        <w:tc>
          <w:tcPr/>
          <w:p>
            <w:pPr>
              <w:pStyle w:val="Compact"/>
              <w:jc w:val="left"/>
            </w:pPr>
            <w:r>
              <w:t xml:space="preserve">Rate</w:t>
            </w:r>
          </w:p>
        </w:tc>
        <w:tc>
          <w:tcPr/>
          <w:p>
            <w:pPr>
              <w:pStyle w:val="Compact"/>
              <w:jc w:val="left"/>
            </w:pPr>
            <w:r>
              <w:t xml:space="preserve">Days</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Film Director pre-production consultation, script breakdown, and visual storyboard development for the feature film "Crimson Horizon"</w:t>
            </w:r>
          </w:p>
        </w:tc>
        <w:tc>
          <w:tcPr/>
          <w:p>
            <w:pPr>
              <w:pStyle w:val="Compact"/>
              <w:jc w:val="left"/>
            </w:pPr>
            <w:r>
              <w:t xml:space="preserve">Pre-Production</w:t>
            </w:r>
          </w:p>
        </w:tc>
        <w:tc>
          <w:tcPr/>
          <w:p>
            <w:pPr>
              <w:pStyle w:val="Compact"/>
              <w:jc w:val="left"/>
            </w:pPr>
            <w:r>
              <w:t xml:space="preserve">$1,200.00/day</w:t>
            </w:r>
          </w:p>
        </w:tc>
        <w:tc>
          <w:tcPr/>
          <w:p>
            <w:pPr>
              <w:pStyle w:val="Compact"/>
              <w:jc w:val="left"/>
            </w:pPr>
            <w:r>
              <w:t xml:space="preserve">10</w:t>
            </w:r>
          </w:p>
        </w:tc>
        <w:tc>
          <w:tcPr/>
          <w:p>
            <w:pPr>
              <w:pStyle w:val="Compact"/>
              <w:jc w:val="left"/>
            </w:pPr>
            <w:r>
              <w:t xml:space="preserve">$12,000.00</w:t>
            </w:r>
          </w:p>
        </w:tc>
      </w:tr>
      <w:tr>
        <w:tc>
          <w:tcPr/>
          <w:p>
            <w:pPr>
              <w:pStyle w:val="Compact"/>
              <w:jc w:val="left"/>
            </w:pPr>
            <w:r>
              <w:t xml:space="preserve">2</w:t>
            </w:r>
          </w:p>
        </w:tc>
        <w:tc>
          <w:tcPr/>
          <w:p>
            <w:pPr>
              <w:pStyle w:val="Compact"/>
              <w:jc w:val="left"/>
            </w:pPr>
            <w:r>
              <w:t xml:space="preserve">Film Director on-set direction, actor coaching, and creative oversight during principal photography (Weeks 1–6)</w:t>
            </w:r>
          </w:p>
        </w:tc>
        <w:tc>
          <w:tcPr/>
          <w:p>
            <w:pPr>
              <w:pStyle w:val="Compact"/>
              <w:jc w:val="left"/>
            </w:pPr>
            <w:r>
              <w:t xml:space="preserve">Principal Photography</w:t>
            </w:r>
          </w:p>
        </w:tc>
        <w:tc>
          <w:tcPr/>
          <w:p>
            <w:pPr>
              <w:pStyle w:val="Compact"/>
              <w:jc w:val="left"/>
            </w:pPr>
            <w:r>
              <w:t xml:space="preserve">$2,500.00/day</w:t>
            </w:r>
          </w:p>
        </w:tc>
        <w:tc>
          <w:tcPr/>
          <w:p>
            <w:pPr>
              <w:pStyle w:val="Compact"/>
              <w:jc w:val="left"/>
            </w:pPr>
            <w:r>
              <w:t xml:space="preserve">30</w:t>
            </w:r>
          </w:p>
        </w:tc>
        <w:tc>
          <w:tcPr/>
          <w:p>
            <w:pPr>
              <w:pStyle w:val="Compact"/>
              <w:jc w:val="left"/>
            </w:pPr>
            <w:r>
              <w:t xml:space="preserve">$75,000.00</w:t>
            </w:r>
          </w:p>
        </w:tc>
      </w:tr>
      <w:tr>
        <w:tc>
          <w:tcPr/>
          <w:p>
            <w:pPr>
              <w:pStyle w:val="Compact"/>
              <w:jc w:val="left"/>
            </w:pPr>
            <w:r>
              <w:t xml:space="preserve">3</w:t>
            </w:r>
          </w:p>
        </w:tc>
        <w:tc>
          <w:tcPr/>
          <w:p>
            <w:pPr>
              <w:pStyle w:val="Compact"/>
              <w:jc w:val="left"/>
            </w:pPr>
            <w:r>
              <w:t xml:space="preserve">Film Director second-unit direction and additional scene coverage at the Griffith Park and DTLA locations in Los Angeles</w:t>
            </w:r>
          </w:p>
        </w:tc>
        <w:tc>
          <w:tcPr/>
          <w:p>
            <w:pPr>
              <w:pStyle w:val="Compact"/>
              <w:jc w:val="left"/>
            </w:pPr>
            <w:r>
              <w:t xml:space="preserve">Second Unit</w:t>
            </w:r>
          </w:p>
        </w:tc>
        <w:tc>
          <w:tcPr/>
          <w:p>
            <w:pPr>
              <w:pStyle w:val="Compact"/>
              <w:jc w:val="left"/>
            </w:pPr>
            <w:r>
              <w:t xml:space="preserve">$1,800.00/day</w:t>
            </w:r>
          </w:p>
        </w:tc>
        <w:tc>
          <w:tcPr/>
          <w:p>
            <w:pPr>
              <w:pStyle w:val="Compact"/>
              <w:jc w:val="left"/>
            </w:pPr>
            <w:r>
              <w:t xml:space="preserve">8</w:t>
            </w:r>
          </w:p>
        </w:tc>
        <w:tc>
          <w:tcPr/>
          <w:p>
            <w:pPr>
              <w:pStyle w:val="Compact"/>
              <w:jc w:val="left"/>
            </w:pPr>
            <w:r>
              <w:t xml:space="preserve">$14,400.00</w:t>
            </w:r>
          </w:p>
        </w:tc>
      </w:tr>
      <w:tr>
        <w:tc>
          <w:tcPr/>
          <w:p>
            <w:pPr>
              <w:pStyle w:val="Compact"/>
              <w:jc w:val="left"/>
            </w:pPr>
            <w:r>
              <w:t xml:space="preserve">4</w:t>
            </w:r>
          </w:p>
        </w:tc>
        <w:tc>
          <w:tcPr/>
          <w:p>
            <w:pPr>
              <w:pStyle w:val="Compact"/>
              <w:jc w:val="left"/>
            </w:pPr>
            <w:r>
              <w:t xml:space="preserve">Film Director post-production supervision, editorial review, color grading consultation, and final cut approval sessions</w:t>
            </w:r>
          </w:p>
        </w:tc>
        <w:tc>
          <w:tcPr/>
          <w:p>
            <w:pPr>
              <w:pStyle w:val="Compact"/>
              <w:jc w:val="left"/>
            </w:pPr>
            <w:r>
              <w:t xml:space="preserve">Post-Production</w:t>
            </w:r>
          </w:p>
        </w:tc>
        <w:tc>
          <w:tcPr/>
          <w:p>
            <w:pPr>
              <w:pStyle w:val="Compact"/>
              <w:jc w:val="left"/>
            </w:pPr>
            <w:r>
              <w:t xml:space="preserve">$1,500.00/day</w:t>
            </w:r>
          </w:p>
        </w:tc>
        <w:tc>
          <w:tcPr/>
          <w:p>
            <w:pPr>
              <w:pStyle w:val="Compact"/>
              <w:jc w:val="left"/>
            </w:pPr>
            <w:r>
              <w:t xml:space="preserve">12</w:t>
            </w:r>
          </w:p>
        </w:tc>
        <w:tc>
          <w:tcPr/>
          <w:p>
            <w:pPr>
              <w:pStyle w:val="Compact"/>
              <w:jc w:val="left"/>
            </w:pPr>
            <w:r>
              <w:t xml:space="preserve">$18,000.00</w:t>
            </w:r>
          </w:p>
        </w:tc>
      </w:tr>
      <w:tr>
        <w:tc>
          <w:tcPr/>
          <w:p>
            <w:pPr>
              <w:pStyle w:val="Compact"/>
              <w:jc w:val="left"/>
            </w:pPr>
            <w:r>
              <w:t xml:space="preserve">5</w:t>
            </w:r>
          </w:p>
        </w:tc>
        <w:tc>
          <w:tcPr/>
          <w:p>
            <w:pPr>
              <w:pStyle w:val="Compact"/>
              <w:jc w:val="left"/>
            </w:pPr>
            <w:r>
              <w:t xml:space="preserve">Film Director marketing support: trailer direction, press junket appearances, and promotional content creation in the United States Los Angeles metropolitan area</w:t>
            </w:r>
          </w:p>
        </w:tc>
        <w:tc>
          <w:tcPr/>
          <w:p>
            <w:pPr>
              <w:pStyle w:val="Compact"/>
              <w:jc w:val="left"/>
            </w:pPr>
            <w:r>
              <w:t xml:space="preserve">Marketing &amp; PR</w:t>
            </w:r>
          </w:p>
        </w:tc>
        <w:tc>
          <w:tcPr/>
          <w:p>
            <w:pPr>
              <w:pStyle w:val="Compact"/>
              <w:jc w:val="left"/>
            </w:pPr>
            <w:r>
              <w:t xml:space="preserve">$2,000.00/day</w:t>
            </w:r>
          </w:p>
        </w:tc>
        <w:tc>
          <w:tcPr/>
          <w:p>
            <w:pPr>
              <w:pStyle w:val="Compact"/>
              <w:jc w:val="left"/>
            </w:pPr>
            <w:r>
              <w:t xml:space="preserve">5</w:t>
            </w:r>
          </w:p>
        </w:tc>
        <w:tc>
          <w:tcPr/>
          <w:p>
            <w:pPr>
              <w:pStyle w:val="Compact"/>
              <w:jc w:val="left"/>
            </w:pPr>
            <w:r>
              <w:t xml:space="preserve">$10,000.00</w:t>
            </w:r>
          </w:p>
        </w:tc>
      </w:tr>
      <w:tr>
        <w:tc>
          <w:tcPr/>
          <w:p>
            <w:pPr>
              <w:pStyle w:val="Compact"/>
              <w:jc w:val="left"/>
            </w:pPr>
            <w:r>
              <w:t xml:space="preserve">6</w:t>
            </w:r>
          </w:p>
        </w:tc>
        <w:tc>
          <w:tcPr/>
          <w:p>
            <w:pPr>
              <w:pStyle w:val="Compact"/>
              <w:jc w:val="left"/>
            </w:pPr>
            <w:r>
              <w:t xml:space="preserve">Film Director travel, per diem, and location scouting expenses across the United States Los Angeles region (Hollywood, Burbank, Pasadena, and Malibu)</w:t>
            </w:r>
          </w:p>
        </w:tc>
        <w:tc>
          <w:tcPr/>
          <w:p>
            <w:pPr>
              <w:pStyle w:val="Compact"/>
              <w:jc w:val="left"/>
            </w:pPr>
            <w:r>
              <w:t xml:space="preserve">Expenses</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$3,250.00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$132,650.00</w:t>
            </w:r>
          </w:p>
        </w:tc>
      </w:tr>
      <w:tr>
        <w:tc>
          <w:tcPr/>
          <w:p>
            <w:pPr>
              <w:pStyle w:val="Compact"/>
              <w:jc w:val="left"/>
            </w:pPr>
            <w:r>
              <w:t xml:space="preserve">California Sales Tax (8.75%)</w:t>
            </w:r>
          </w:p>
        </w:tc>
        <w:tc>
          <w:tcPr/>
          <w:p>
            <w:pPr>
              <w:pStyle w:val="Compact"/>
              <w:jc w:val="left"/>
            </w:pPr>
            <w:r>
              <w:t xml:space="preserve">$11,606.88</w:t>
            </w:r>
          </w:p>
        </w:tc>
      </w:tr>
      <w:tr>
        <w:tc>
          <w:tcPr/>
          <w:p>
            <w:pPr>
              <w:pStyle w:val="Compact"/>
              <w:jc w:val="left"/>
            </w:pPr>
            <w:r>
              <w:t xml:space="preserve">Los Angeles Municipal Business Tax (4.0%)</w:t>
            </w:r>
          </w:p>
        </w:tc>
        <w:tc>
          <w:tcPr/>
          <w:p>
            <w:pPr>
              <w:pStyle w:val="Compact"/>
              <w:jc w:val="left"/>
            </w:pPr>
            <w:r>
              <w:t xml:space="preserve">$5,306.00</w:t>
            </w:r>
          </w:p>
        </w:tc>
      </w:tr>
      <w:tr>
        <w:tc>
          <w:tcPr/>
          <w:p>
            <w:pPr>
              <w:pStyle w:val="Compact"/>
              <w:jc w:val="left"/>
            </w:pPr>
            <w:r>
              <w:t xml:space="preserve">Discount (Early Payment – 2%)</w:t>
            </w:r>
          </w:p>
        </w:tc>
        <w:tc>
          <w:tcPr/>
          <w:p>
            <w:pPr>
              <w:pStyle w:val="Compact"/>
              <w:jc w:val="left"/>
            </w:pPr>
            <w:r>
              <w:t xml:space="preserve">($2,653.00)</w:t>
            </w:r>
          </w:p>
        </w:tc>
      </w:tr>
      <w:tr>
        <w:tc>
          <w:tcPr/>
          <w:p>
            <w:pPr>
              <w:pStyle w:val="Compact"/>
              <w:jc w:val="left"/>
            </w:pPr>
            <w:r>
              <w:t xml:space="preserve">Total Amount Due</w:t>
            </w:r>
          </w:p>
        </w:tc>
        <w:tc>
          <w:tcPr/>
          <w:p>
            <w:pPr>
              <w:pStyle w:val="Compact"/>
              <w:jc w:val="left"/>
            </w:pPr>
            <w:r>
              <w:t xml:space="preserve">$146,909.88</w:t>
            </w:r>
          </w:p>
        </w:tc>
      </w:tr>
    </w:tbl>
    <w:bookmarkStart w:id="24" w:name="payment-terms-instructions"/>
    <w:p>
      <w:pPr>
        <w:pStyle w:val="Heading3"/>
      </w:pPr>
      <w:r>
        <w:t xml:space="preserve">Payment Terms &amp; Instructions</w:t>
      </w:r>
    </w:p>
    <w:p>
      <w:pPr>
        <w:pStyle w:val="FirstParagraph"/>
      </w:pPr>
      <w:r>
        <w:t xml:space="preserve">This Invoice is issued by Meridian Visual Productions LLC, a registered entity operating in the United States Los Angeles area, in accordance with California state tax regulations and the City of Los Angeles municipal business tax code. The Film Director services rendered under this Invoice are subject to the terms outlined in the Master Services Agreement dated March 3, 2025, between the parties.</w:t>
      </w:r>
    </w:p>
    <w:p>
      <w:pPr>
        <w:numPr>
          <w:ilvl w:val="0"/>
          <w:numId w:val="1001"/>
        </w:numPr>
        <w:pStyle w:val="Compact"/>
      </w:pPr>
      <w:r>
        <w:rPr>
          <w:bCs/>
          <w:b/>
        </w:rPr>
        <w:t xml:space="preserve">Payment Method:</w:t>
      </w:r>
      <w:r>
        <w:t xml:space="preserve"> </w:t>
      </w:r>
      <w:r>
        <w:t xml:space="preserve">Wire transfer to Meridian Visual Productions LLC, Bank of America, Account #4471-8829-003, Routing #121000248, or via ACH electronic funds transfer.</w:t>
      </w:r>
    </w:p>
    <w:p>
      <w:pPr>
        <w:numPr>
          <w:ilvl w:val="0"/>
          <w:numId w:val="1001"/>
        </w:numPr>
        <w:pStyle w:val="Compact"/>
      </w:pPr>
      <w:r>
        <w:rPr>
          <w:bCs/>
          <w:b/>
        </w:rPr>
        <w:t xml:space="preserve">Due Date:</w:t>
      </w:r>
      <w:r>
        <w:t xml:space="preserve"> </w:t>
      </w:r>
      <w:r>
        <w:t xml:space="preserve">Full payment of this Invoice is due within thirty (30) calendar days from the date of issuance, no later than July 12, 2025.</w:t>
      </w:r>
    </w:p>
    <w:p>
      <w:pPr>
        <w:numPr>
          <w:ilvl w:val="0"/>
          <w:numId w:val="1001"/>
        </w:numPr>
        <w:pStyle w:val="Compact"/>
      </w:pPr>
      <w:r>
        <w:rPr>
          <w:bCs/>
          <w:b/>
        </w:rPr>
        <w:t xml:space="preserve">Late Payment:</w:t>
      </w:r>
      <w:r>
        <w:t xml:space="preserve"> </w:t>
      </w:r>
      <w:r>
        <w:t xml:space="preserve">A late fee of 1.5% per month will be applied to any outstanding balance past the due date, in compliance with California Civil Code Section 1671.</w:t>
      </w:r>
    </w:p>
    <w:p>
      <w:pPr>
        <w:numPr>
          <w:ilvl w:val="0"/>
          <w:numId w:val="1001"/>
        </w:numPr>
        <w:pStyle w:val="Compact"/>
      </w:pPr>
      <w:r>
        <w:rPr>
          <w:bCs/>
          <w:b/>
        </w:rPr>
        <w:t xml:space="preserve">Disputes:</w:t>
      </w:r>
      <w:r>
        <w:t xml:space="preserve"> </w:t>
      </w:r>
      <w:r>
        <w:t xml:space="preserve">Any disputes regarding this Invoice must be submitted in writing to billing@meridianvisual.com within fifteen (15) business days of receipt. Undisputed portions remain payable on the original due date.</w:t>
      </w:r>
    </w:p>
    <w:p>
      <w:pPr>
        <w:numPr>
          <w:ilvl w:val="0"/>
          <w:numId w:val="1001"/>
        </w:numPr>
        <w:pStyle w:val="Compact"/>
      </w:pPr>
      <w:r>
        <w:rPr>
          <w:bCs/>
          <w:b/>
        </w:rPr>
        <w:t xml:space="preserve">Tax Compliance:</w:t>
      </w:r>
      <w:r>
        <w:t xml:space="preserve"> </w:t>
      </w:r>
      <w:r>
        <w:t xml:space="preserve">All applicable federal, state (California), and local (City of Los Angeles) taxes have been calculated and are included in this Invoice. A W-9 form has been provided to the client for their tax reporting purposes.</w:t>
      </w:r>
    </w:p>
    <w:bookmarkEnd w:id="24"/>
    <w:bookmarkStart w:id="25" w:name="additional-notes"/>
    <w:p>
      <w:pPr>
        <w:pStyle w:val="Heading3"/>
      </w:pPr>
      <w:r>
        <w:t xml:space="preserve">Additional Notes</w:t>
      </w:r>
    </w:p>
    <w:p>
      <w:pPr>
        <w:pStyle w:val="FirstParagraph"/>
      </w:pPr>
      <w:r>
        <w:t xml:space="preserve">This Invoice covers the complete engagement of Film Director Jonathan R. Whitfield for the production of "Crimson Horizon," a feature-length film produced by Apex Entertainment Group, Inc. All direction, creative, and supervisory services were performed within the United States Los Angeles metropolitan area, including but not limited to the Hollywood, Burbank, Pasadena, and Malibu districts. The Film Director's creative vision, on-set leadership, and post-production oversight were delivered in full accordance with the approved production schedule and the terms of the executed Master Services Agreement.</w:t>
      </w:r>
    </w:p>
    <w:p>
      <w:pPr>
        <w:pStyle w:val="BodyText"/>
      </w:pPr>
      <w:r>
        <w:t xml:space="preserve">Please reference Invoice Number MV-2025-0472 and PO Number AEG-2025-00341 when processing payment. A copy of this Invoice has been filed with our accounting records in Los Angeles, California. Should you require a revised Invoice, a detailed itemized breakdown, or a certificate of insurance confirming the Film Director's professional liability coverage, please contact our billing department at (323) 555-0187 or billing@meridianvisual.com.</w:t>
      </w:r>
    </w:p>
    <w:p>
      <w:pPr>
        <w:pStyle w:val="BodyText"/>
      </w:pPr>
      <w:r>
        <w:t xml:space="preserve">Thank you for your business. We appreciate the opportunity to serve as your Film Director partner on this project and look forward to our continued collaboration in the United States Los Angeles film industry.</w:t>
      </w:r>
    </w:p>
    <w:bookmarkEnd w:id="25"/>
    <w:p>
      <w:pPr>
        <w:pStyle w:val="BodyText"/>
      </w:pPr>
      <w:r>
        <w:rPr>
          <w:bCs/>
          <w:b/>
        </w:rPr>
        <w:t xml:space="preserve">Meridian Visual Productions LLC</w:t>
      </w:r>
      <w:r>
        <w:t xml:space="preserve"> </w:t>
      </w:r>
      <w:r>
        <w:t xml:space="preserve">| 4210 Sunset Boulevard, Suite 700, Los Angeles, CA 90027, United States</w:t>
      </w:r>
    </w:p>
    <w:p>
      <w:pPr>
        <w:pStyle w:val="BodyText"/>
      </w:pPr>
      <w:r>
        <w:t xml:space="preserve">This Invoice was generated electronically and is valid without a physical signature. | Invoice MV-2025-0472 | Page 1 of 1</w:t>
      </w:r>
    </w:p>
    <w:p>
      <w:pPr>
        <w:pStyle w:val="BodyText"/>
      </w:pPr>
      <w:r>
        <w:t xml:space="preserve">© 2025 Meridian Visual Productions LLC. All rights reserved. | CA Seller's Permit #CA-2024-8873456 | FEIN 84-2937461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United States Los Angeles</dc:title>
  <dc:creator/>
  <dc:language>en</dc:language>
  <cp:keywords/>
  <dcterms:created xsi:type="dcterms:W3CDTF">2026-10-10T05:55:04Z</dcterms:created>
  <dcterms:modified xsi:type="dcterms:W3CDTF">2026-10-10T05:55:04Z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