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Film Director Professional Services</w:t>
      </w:r>
    </w:p>
    <w:p>
      <w:pPr>
        <w:pStyle w:val="BodyText"/>
      </w:pPr>
      <w:r>
        <w:t xml:space="preserve">San Francisco, California, United States</w:t>
      </w:r>
    </w:p>
    <w:p>
      <w:pPr>
        <w:pStyle w:val="BodyText"/>
      </w:pPr>
      <w:r>
        <w:t xml:space="preserve">INVOICE NO. SF-FD-2025-0487</w:t>
      </w:r>
    </w:p>
    <w:bookmarkEnd w:id="20"/>
    <w:bookmarkStart w:id="21" w:name="billed-by-film-director"/>
    <w:p>
      <w:pPr>
        <w:pStyle w:val="Heading3"/>
      </w:pPr>
      <w:r>
        <w:t xml:space="preserve">Billed By (Film Director)</w:t>
      </w:r>
    </w:p>
    <w:p>
      <w:pPr>
        <w:pStyle w:val="FirstParagraph"/>
      </w:pPr>
      <w:r>
        <w:rPr>
          <w:bCs/>
          <w:b/>
        </w:rPr>
        <w:t xml:space="preserve">Jonathan R. Whitfield</w:t>
      </w:r>
    </w:p>
    <w:p>
      <w:pPr>
        <w:pStyle w:val="BodyText"/>
      </w:pPr>
      <w:r>
        <w:t xml:space="preserve">Whitfield Film Direction LLC</w:t>
      </w:r>
    </w:p>
    <w:p>
      <w:pPr>
        <w:pStyle w:val="BodyText"/>
      </w:pPr>
      <w:r>
        <w:t xml:space="preserve">1450 Market Street, Suite 820</w:t>
      </w:r>
    </w:p>
    <w:p>
      <w:pPr>
        <w:pStyle w:val="BodyText"/>
      </w:pPr>
      <w:r>
        <w:t xml:space="preserve">San Francisco, CA 94102</w:t>
      </w:r>
    </w:p>
    <w:p>
      <w:pPr>
        <w:pStyle w:val="BodyText"/>
      </w:pPr>
      <w:r>
        <w:t xml:space="preserve">United States</w:t>
      </w:r>
    </w:p>
    <w:p>
      <w:pPr>
        <w:pStyle w:val="BodyText"/>
      </w:pPr>
      <w:r>
        <w:t xml:space="preserve">Email: j.whitfield@whitfielddirection.com</w:t>
      </w:r>
    </w:p>
    <w:p>
      <w:pPr>
        <w:pStyle w:val="BodyText"/>
      </w:pPr>
      <w:r>
        <w:t xml:space="preserve">Phone: (415) 555-0192</w:t>
      </w:r>
    </w:p>
    <w:p>
      <w:pPr>
        <w:pStyle w:val="BodyText"/>
      </w:pPr>
      <w:r>
        <w:t xml:space="preserve">EIN: 94-2847561</w:t>
      </w:r>
    </w:p>
    <w:bookmarkEnd w:id="21"/>
    <w:bookmarkStart w:id="22" w:name="billed-to-client"/>
    <w:p>
      <w:pPr>
        <w:pStyle w:val="Heading3"/>
      </w:pPr>
      <w:r>
        <w:t xml:space="preserve">Billed To (Client)</w:t>
      </w:r>
    </w:p>
    <w:p>
      <w:pPr>
        <w:pStyle w:val="FirstParagraph"/>
      </w:pPr>
      <w:r>
        <w:rPr>
          <w:bCs/>
          <w:b/>
        </w:rPr>
        <w:t xml:space="preserve">Golden Gate Productions Inc.</w:t>
      </w:r>
    </w:p>
    <w:p>
      <w:pPr>
        <w:pStyle w:val="BodyText"/>
      </w:pPr>
      <w:r>
        <w:t xml:space="preserve">Attn: Ms. Elena Vasquez, Executive Producer</w:t>
      </w:r>
    </w:p>
    <w:p>
      <w:pPr>
        <w:pStyle w:val="BodyText"/>
      </w:pPr>
      <w:r>
        <w:t xml:space="preserve">2200 Mission Street, Floor 14</w:t>
      </w:r>
    </w:p>
    <w:p>
      <w:pPr>
        <w:pStyle w:val="BodyText"/>
      </w:pPr>
      <w:r>
        <w:t xml:space="preserve">San Francisco, CA 94110</w:t>
      </w:r>
    </w:p>
    <w:p>
      <w:pPr>
        <w:pStyle w:val="BodyText"/>
      </w:pPr>
      <w:r>
        <w:t xml:space="preserve">United States</w:t>
      </w:r>
    </w:p>
    <w:p>
      <w:pPr>
        <w:pStyle w:val="BodyText"/>
      </w:pPr>
      <w:r>
        <w:t xml:space="preserve">Email: e.vasquez@goldengateproductions.com</w:t>
      </w:r>
    </w:p>
    <w:p>
      <w:pPr>
        <w:pStyle w:val="BodyText"/>
      </w:pPr>
      <w:r>
        <w:t xml:space="preserve">Phone: (415) 555-0347</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w:t>
      </w:r>
      <w:r>
        <w:t xml:space="preserve"> </w:t>
      </w:r>
      <w:r>
        <w:t xml:space="preserve">"Bay City Chronicles" – Feature Film</w:t>
      </w:r>
    </w:p>
    <w:p>
      <w:pPr>
        <w:pStyle w:val="BodyText"/>
      </w:pPr>
      <w:r>
        <w:rPr>
          <w:bCs/>
          <w:b/>
        </w:rPr>
        <w:t xml:space="preserve">Production Period:</w:t>
      </w:r>
      <w:r>
        <w:t xml:space="preserve"> </w:t>
      </w:r>
      <w:r>
        <w:t xml:space="preserve">April 1 – May 30, 2025</w:t>
      </w:r>
    </w:p>
    <w:p>
      <w:pPr>
        <w:pStyle w:val="BodyText"/>
      </w:pPr>
      <w:r>
        <w:rPr>
          <w:bCs/>
          <w:b/>
        </w:rPr>
        <w:t xml:space="preserve">Location:</w:t>
      </w:r>
      <w:r>
        <w:t xml:space="preserve"> </w:t>
      </w:r>
      <w:r>
        <w:t xml:space="preserve">San Francisco, United States</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First Republic Bank</w:t>
      </w:r>
    </w:p>
    <w:p>
      <w:pPr>
        <w:pStyle w:val="BodyText"/>
      </w:pPr>
      <w:r>
        <w:rPr>
          <w:bCs/>
          <w:b/>
        </w:rPr>
        <w:t xml:space="preserve">Account Name:</w:t>
      </w:r>
      <w:r>
        <w:t xml:space="preserve"> </w:t>
      </w:r>
      <w:r>
        <w:t xml:space="preserve">Whitfield Film Direction LLC</w:t>
      </w:r>
    </w:p>
    <w:p>
      <w:pPr>
        <w:pStyle w:val="BodyText"/>
      </w:pPr>
      <w:r>
        <w:rPr>
          <w:bCs/>
          <w:b/>
        </w:rPr>
        <w:t xml:space="preserve">Routing No.:</w:t>
      </w:r>
      <w:r>
        <w:t xml:space="preserve"> </w:t>
      </w:r>
      <w:r>
        <w:t xml:space="preserve">121000358</w:t>
      </w:r>
    </w:p>
    <w:p>
      <w:pPr>
        <w:pStyle w:val="BodyText"/>
      </w:pPr>
      <w:r>
        <w:rPr>
          <w:bCs/>
          <w:b/>
        </w:rPr>
        <w:t xml:space="preserve">Account No.:</w:t>
      </w:r>
      <w:r>
        <w:t xml:space="preserve"> </w:t>
      </w:r>
      <w:r>
        <w:t xml:space="preserve">****-****-4821</w:t>
      </w:r>
    </w:p>
    <w:p>
      <w:pPr>
        <w:pStyle w:val="BodyText"/>
      </w:pPr>
      <w:r>
        <w:rPr>
          <w:bCs/>
          <w:b/>
        </w:rPr>
        <w:t xml:space="preserve">Payment Method:</w:t>
      </w:r>
      <w:r>
        <w:t xml:space="preserve"> </w:t>
      </w:r>
      <w:r>
        <w:t xml:space="preserve">ACH / Wire Transfer / Check</w:t>
      </w:r>
    </w:p>
    <w:bookmarkEnd w:id="24"/>
    <w:bookmarkStart w:id="26" w:name="Xa33ba13c1f6b75b78e89f84e92e3c4acb1b3886"/>
    <w:p>
      <w:pPr>
        <w:pStyle w:val="Heading2"/>
      </w:pPr>
      <w:r>
        <w:t xml:space="preserve">Line Items – Film Director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Rate / Basis</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The Film Director conducted extensive script analysis, storyboarding sessions, and creative vision development for the feature film "Bay City Chronicles." This included three (3) on-site meetings at the client's San Francisco production office, detailed shot-list creation, and collaborative sessions with the cinematography team to establish the visual language of the film.</w:t>
            </w:r>
          </w:p>
        </w:tc>
        <w:tc>
          <w:tcPr/>
          <w:p>
            <w:pPr>
              <w:pStyle w:val="Compact"/>
              <w:jc w:val="left"/>
            </w:pPr>
            <w:r>
              <w:t xml:space="preserve">$8,500 / flat fee</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Principal Photography Direction (On-Set)</w:t>
            </w:r>
            <w:r>
              <w:br/>
            </w:r>
            <w:r>
              <w:t xml:space="preserve">The Film Director provided full on-set direction for all principal photography days conducted in and around San Francisco, United States. Locations included the Embarcadero waterfront, the Mission District, Alcatraz Island, and the Golden Gate Bridge approach. The Film Director oversaw all camera setups, actor performances, lighting coordination, and daily creative decision-making across twenty-two (22) shooting days.</w:t>
            </w:r>
          </w:p>
        </w:tc>
        <w:tc>
          <w:tcPr/>
          <w:p>
            <w:pPr>
              <w:pStyle w:val="Compact"/>
              <w:jc w:val="left"/>
            </w:pPr>
            <w:r>
              <w:t xml:space="preserve">$4,200 / day</w:t>
            </w:r>
          </w:p>
        </w:tc>
        <w:tc>
          <w:tcPr/>
          <w:p>
            <w:pPr>
              <w:pStyle w:val="Compact"/>
              <w:jc w:val="left"/>
            </w:pPr>
            <w:r>
              <w:t xml:space="preserve">22 days</w:t>
            </w:r>
          </w:p>
        </w:tc>
        <w:tc>
          <w:tcPr/>
          <w:p>
            <w:pPr>
              <w:pStyle w:val="Compact"/>
              <w:jc w:val="left"/>
            </w:pPr>
            <w:r>
              <w:t xml:space="preserve">$92,400.00</w:t>
            </w:r>
          </w:p>
        </w:tc>
      </w:tr>
      <w:tr>
        <w:tc>
          <w:tcPr/>
          <w:p>
            <w:pPr>
              <w:pStyle w:val="Compact"/>
              <w:jc w:val="left"/>
            </w:pPr>
            <w:r>
              <w:t xml:space="preserve">3</w:t>
            </w:r>
          </w:p>
        </w:tc>
        <w:tc>
          <w:tcPr/>
          <w:p>
            <w:pPr>
              <w:pStyle w:val="Compact"/>
              <w:jc w:val="left"/>
            </w:pPr>
            <w:r>
              <w:rPr>
                <w:bCs/>
                <w:b/>
              </w:rPr>
              <w:t xml:space="preserve">Actor Direction &amp; Rehearsal Sessions</w:t>
            </w:r>
            <w:r>
              <w:br/>
            </w:r>
            <w:r>
              <w:t xml:space="preserve">The Film Director led dedicated rehearsal blocks with the principal cast of twelve (12) actors. These sessions were held at the client's soundstage in the SoMa district of San Francisco over a period of five (5) full days. The Film Director provided individual and ensemble coaching, blocking choreography, and emotional preparation guidance to ensure authentic performances aligned with the film's narrative arc.</w:t>
            </w:r>
          </w:p>
        </w:tc>
        <w:tc>
          <w:tcPr/>
          <w:p>
            <w:pPr>
              <w:pStyle w:val="Compact"/>
              <w:jc w:val="left"/>
            </w:pPr>
            <w:r>
              <w:t xml:space="preserve">$3,800 / day</w:t>
            </w:r>
          </w:p>
        </w:tc>
        <w:tc>
          <w:tcPr/>
          <w:p>
            <w:pPr>
              <w:pStyle w:val="Compact"/>
              <w:jc w:val="left"/>
            </w:pPr>
            <w:r>
              <w:t xml:space="preserve">5 days</w:t>
            </w:r>
          </w:p>
        </w:tc>
        <w:tc>
          <w:tcPr/>
          <w:p>
            <w:pPr>
              <w:pStyle w:val="Compact"/>
              <w:jc w:val="left"/>
            </w:pPr>
            <w:r>
              <w:t xml:space="preserve">$19,000.00</w:t>
            </w:r>
          </w:p>
        </w:tc>
      </w:tr>
      <w:tr>
        <w:tc>
          <w:tcPr/>
          <w:p>
            <w:pPr>
              <w:pStyle w:val="Compact"/>
              <w:jc w:val="left"/>
            </w:pPr>
            <w:r>
              <w:t xml:space="preserve">4</w:t>
            </w:r>
          </w:p>
        </w:tc>
        <w:tc>
          <w:tcPr/>
          <w:p>
            <w:pPr>
              <w:pStyle w:val="Compact"/>
              <w:jc w:val="left"/>
            </w:pPr>
            <w:r>
              <w:rPr>
                <w:bCs/>
                <w:b/>
              </w:rPr>
              <w:t xml:space="preserve">Second Unit &amp; Special Sequences Direction</w:t>
            </w:r>
            <w:r>
              <w:br/>
            </w:r>
            <w:r>
              <w:t xml:space="preserve">The Film Director directed four (4) complex special sequences including a nighttime car chase along the Bay Bridge, a large-scale crowd scene at Union Square, an aerial drone sequence over the Presidio, and a practical water effect sequence at Crissy Field. The Film Director was present on set for all sequences and provided real-time creative oversight.</w:t>
            </w:r>
          </w:p>
        </w:tc>
        <w:tc>
          <w:tcPr/>
          <w:p>
            <w:pPr>
              <w:pStyle w:val="Compact"/>
              <w:jc w:val="left"/>
            </w:pPr>
            <w:r>
              <w:t xml:space="preserve">$6,500 / sequence</w:t>
            </w:r>
          </w:p>
        </w:tc>
        <w:tc>
          <w:tcPr/>
          <w:p>
            <w:pPr>
              <w:pStyle w:val="Compact"/>
              <w:jc w:val="left"/>
            </w:pPr>
            <w:r>
              <w:t xml:space="preserve">4 sequences</w:t>
            </w:r>
          </w:p>
        </w:tc>
        <w:tc>
          <w:tcPr/>
          <w:p>
            <w:pPr>
              <w:pStyle w:val="Compact"/>
              <w:jc w:val="left"/>
            </w:pPr>
            <w:r>
              <w:t xml:space="preserve">$26,000.00</w:t>
            </w:r>
          </w:p>
        </w:tc>
      </w:tr>
      <w:tr>
        <w:tc>
          <w:tcPr/>
          <w:p>
            <w:pPr>
              <w:pStyle w:val="Compact"/>
              <w:jc w:val="left"/>
            </w:pPr>
            <w:r>
              <w:t xml:space="preserve">5</w:t>
            </w:r>
          </w:p>
        </w:tc>
        <w:tc>
          <w:tcPr/>
          <w:p>
            <w:pPr>
              <w:pStyle w:val="Compact"/>
              <w:jc w:val="left"/>
            </w:pPr>
            <w:r>
              <w:rPr>
                <w:bCs/>
                <w:b/>
              </w:rPr>
              <w:t xml:space="preserve">Post-Production Direction &amp; Editorial Supervision</w:t>
            </w:r>
            <w:r>
              <w:br/>
            </w:r>
            <w:r>
              <w:t xml:space="preserve">The Film Director attended and supervised all editorial sessions with the lead editor at the post-production facility in the Dogpatch neighborhood of San Francisco. This included fourteen (14) editorial review sessions, color grading supervision with the colorist, sound design direction, and final cut approval. The Film Director provided written and verbal notes on pacing, narrative structure, and emotional continuity throughout the post-production phase.</w:t>
            </w:r>
          </w:p>
        </w:tc>
        <w:tc>
          <w:tcPr/>
          <w:p>
            <w:pPr>
              <w:pStyle w:val="Compact"/>
              <w:jc w:val="left"/>
            </w:pPr>
            <w:r>
              <w:t xml:space="preserve">$2,800 / session</w:t>
            </w:r>
          </w:p>
        </w:tc>
        <w:tc>
          <w:tcPr/>
          <w:p>
            <w:pPr>
              <w:pStyle w:val="Compact"/>
              <w:jc w:val="left"/>
            </w:pPr>
            <w:r>
              <w:t xml:space="preserve">14 sessions</w:t>
            </w:r>
          </w:p>
        </w:tc>
        <w:tc>
          <w:tcPr/>
          <w:p>
            <w:pPr>
              <w:pStyle w:val="Compact"/>
              <w:jc w:val="left"/>
            </w:pPr>
            <w:r>
              <w:t xml:space="preserve">$39,200.00</w:t>
            </w:r>
          </w:p>
        </w:tc>
      </w:tr>
      <w:tr>
        <w:tc>
          <w:tcPr/>
          <w:p>
            <w:pPr>
              <w:pStyle w:val="Compact"/>
              <w:jc w:val="left"/>
            </w:pPr>
            <w:r>
              <w:t xml:space="preserve">6</w:t>
            </w:r>
          </w:p>
        </w:tc>
        <w:tc>
          <w:tcPr/>
          <w:p>
            <w:pPr>
              <w:pStyle w:val="Compact"/>
              <w:jc w:val="left"/>
            </w:pPr>
            <w:r>
              <w:rPr>
                <w:bCs/>
                <w:b/>
              </w:rPr>
              <w:t xml:space="preserve">Travel, Accommodation &amp; Local Logistics (San Francisco, United States)</w:t>
            </w:r>
            <w:r>
              <w:br/>
            </w:r>
            <w:r>
              <w:t xml:space="preserve">The Film Director incurred reasonable travel and accommodation expenses while working on this production in San Francisco, United States. This includes hotel accommodation (10 nights at a mid-range hotel in the North Beach district), local transportation (rental vehicle with driver for set-to-set transit), and meal expenses during extended shooting days exceeding twelve (12) hours. All expenses were pre-approved by the client's production manager.</w:t>
            </w:r>
          </w:p>
        </w:tc>
        <w:tc>
          <w:tcPr/>
          <w:p>
            <w:pPr>
              <w:pStyle w:val="Compact"/>
              <w:jc w:val="left"/>
            </w:pPr>
            <w:r>
              <w:t xml:space="preserve">Actual cost</w:t>
            </w:r>
          </w:p>
        </w:tc>
        <w:tc>
          <w:tcPr/>
          <w:p>
            <w:pPr>
              <w:pStyle w:val="Compact"/>
              <w:jc w:val="left"/>
            </w:pPr>
            <w:r>
              <w:t xml:space="preserve">1</w:t>
            </w:r>
          </w:p>
        </w:tc>
        <w:tc>
          <w:tcPr/>
          <w:p>
            <w:pPr>
              <w:pStyle w:val="Compact"/>
              <w:jc w:val="left"/>
            </w:pPr>
            <w:r>
              <w:t xml:space="preserve">$4,875.00</w:t>
            </w:r>
          </w:p>
        </w:tc>
      </w:tr>
      <w:tr>
        <w:tc>
          <w:tcPr/>
          <w:p>
            <w:pPr>
              <w:pStyle w:val="Compact"/>
              <w:jc w:val="left"/>
            </w:pPr>
            <w:r>
              <w:t xml:space="preserve">7</w:t>
            </w:r>
          </w:p>
        </w:tc>
        <w:tc>
          <w:tcPr/>
          <w:p>
            <w:pPr>
              <w:pStyle w:val="Compact"/>
              <w:jc w:val="left"/>
            </w:pPr>
            <w:r>
              <w:rPr>
                <w:bCs/>
                <w:b/>
              </w:rPr>
              <w:t xml:space="preserve">Contingency &amp; Reshoot Direction</w:t>
            </w:r>
            <w:r>
              <w:br/>
            </w:r>
            <w:r>
              <w:t xml:space="preserve">The Film Director was available and present for two (2) contingency reshoot days in late May 2025 to address specific coverage gaps identified during the initial editorial review. The Film Director re-directed the affected scenes at the original San Francisco locations and ensured continuity with previously captured footage.</w:t>
            </w:r>
          </w:p>
        </w:tc>
        <w:tc>
          <w:tcPr/>
          <w:p>
            <w:pPr>
              <w:pStyle w:val="Compact"/>
              <w:jc w:val="left"/>
            </w:pPr>
            <w:r>
              <w:t xml:space="preserve">$4,200 / day</w:t>
            </w:r>
          </w:p>
        </w:tc>
        <w:tc>
          <w:tcPr/>
          <w:p>
            <w:pPr>
              <w:pStyle w:val="Compact"/>
              <w:jc w:val="left"/>
            </w:pPr>
            <w:r>
              <w:t xml:space="preserve">2 days</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$198,375.00</w:t>
            </w:r>
          </w:p>
        </w:tc>
      </w:tr>
      <w:tr>
        <w:tc>
          <w:tcPr/>
          <w:p>
            <w:pPr>
              <w:pStyle w:val="Compact"/>
              <w:jc w:val="left"/>
            </w:pPr>
            <w:r>
              <w:t xml:space="preserve">Applicable Sales Tax (San Francisco, CA – 8.625%)</w:t>
            </w:r>
          </w:p>
        </w:tc>
        <w:tc>
          <w:tcPr/>
          <w:p>
            <w:pPr>
              <w:pStyle w:val="Compact"/>
              <w:jc w:val="right"/>
            </w:pPr>
            <w:r>
              <w:t xml:space="preserve">$17,110.06</w:t>
            </w:r>
          </w:p>
        </w:tc>
      </w:tr>
      <w:tr>
        <w:tc>
          <w:tcPr/>
          <w:p>
            <w:pPr>
              <w:pStyle w:val="Compact"/>
              <w:jc w:val="left"/>
            </w:pPr>
            <w:r>
              <w:t xml:space="preserve">Local San Francisco Entertainment &amp; Arts Tax (1.0%)</w:t>
            </w:r>
          </w:p>
        </w:tc>
        <w:tc>
          <w:tcPr/>
          <w:p>
            <w:pPr>
              <w:pStyle w:val="Compact"/>
              <w:jc w:val="right"/>
            </w:pPr>
            <w:r>
              <w:t xml:space="preserve">$1,983.75</w:t>
            </w:r>
          </w:p>
        </w:tc>
      </w:tr>
      <w:tr>
        <w:tc>
          <w:tcPr/>
          <w:p>
            <w:pPr>
              <w:pStyle w:val="Compact"/>
              <w:jc w:val="left"/>
            </w:pPr>
            <w:r>
              <w:t xml:space="preserve">TOTAL AMOUNT DUE</w:t>
            </w:r>
          </w:p>
        </w:tc>
        <w:tc>
          <w:tcPr/>
          <w:p>
            <w:pPr>
              <w:pStyle w:val="Compact"/>
              <w:jc w:val="right"/>
            </w:pPr>
            <w:r>
              <w:t xml:space="preserve">$217,468.81</w:t>
            </w:r>
          </w:p>
        </w:tc>
      </w:tr>
    </w:tbl>
    <w:bookmarkStart w:id="25" w:name="X4f0a501c1a89f0acea5fd150caab996a0358f3b"/>
    <w:p>
      <w:pPr>
        <w:pStyle w:val="Heading3"/>
      </w:pPr>
      <w:r>
        <w:t xml:space="preserve">Terms &amp; Conditions – Film Director Services Invoice</w:t>
      </w:r>
    </w:p>
    <w:p>
      <w:pPr>
        <w:numPr>
          <w:ilvl w:val="0"/>
          <w:numId w:val="1001"/>
        </w:numPr>
        <w:pStyle w:val="Compact"/>
      </w:pPr>
      <w:r>
        <w:t xml:space="preserve">This Invoice represents the final and complete billing for all Film Director services rendered by Jonathan R. Whitfield (Whitfield Film Direction LLC) for the production of "Bay City Chronicles" in San Francisco, United States. No additional charges will be incurred beyond the amounts stated herein unless a written change order is executed by both parties.</w:t>
      </w:r>
    </w:p>
    <w:p>
      <w:pPr>
        <w:numPr>
          <w:ilvl w:val="0"/>
          <w:numId w:val="1001"/>
        </w:numPr>
        <w:pStyle w:val="Compact"/>
      </w:pPr>
      <w:r>
        <w:t xml:space="preserve">Payment is due within thirty (30) calendar days from the Invoice date of June 12, 2025. The Film Director services were performed in the city and county of San Francisco, State of California, United States, and all applicable federal, state, and local tax obligations have been calculated and included in this Invoice.</w:t>
      </w:r>
    </w:p>
    <w:p>
      <w:pPr>
        <w:numPr>
          <w:ilvl w:val="0"/>
          <w:numId w:val="1001"/>
        </w:numPr>
        <w:pStyle w:val="Compact"/>
      </w:pPr>
      <w:r>
        <w:t xml:space="preserve">Overdue payments on this Invoice will be subject to a late fee of 1.5% per month or the maximum rate permitted under California Civil Code Section 1671, whichever is less. The Film Director reserves the right to suspend any remaining post-production obligations, including final cut approval and delivery of director's notes, until full payment of this Invoice is received.</w:t>
      </w:r>
    </w:p>
    <w:p>
      <w:pPr>
        <w:numPr>
          <w:ilvl w:val="0"/>
          <w:numId w:val="1001"/>
        </w:numPr>
        <w:pStyle w:val="Compact"/>
      </w:pPr>
      <w:r>
        <w:t xml:space="preserve">All creative materials, including but not limited to storyboards, shot lists, director's treatment documents, and editorial notes produced by the Film Director during the course of this engagement, remain the intellectual property of Whitfield Film Direction LLC unless a separate written assignment agreement is executed. The client, Golden Gate Productions Inc., receives a perpetual, royalty-free license to use such materials solely in connection with the production and distribution of "Bay City Chronicles."</w:t>
      </w:r>
    </w:p>
    <w:p>
      <w:pPr>
        <w:numPr>
          <w:ilvl w:val="0"/>
          <w:numId w:val="1001"/>
        </w:numPr>
        <w:pStyle w:val="Compact"/>
      </w:pPr>
      <w:r>
        <w:t xml:space="preserve">This Invoice is governed by the laws of the State of California, United States. Any disputes arising from or related to this Invoice or the Film Director services described herein shall be resolved through binding arbitration in San Francisco, California, in accordance with the rules of the American Arbitration Association. The prevailing party shall be entitled to recover reasonable attorney's fees and costs.</w:t>
      </w:r>
    </w:p>
    <w:p>
      <w:pPr>
        <w:numPr>
          <w:ilvl w:val="0"/>
          <w:numId w:val="1001"/>
        </w:numPr>
        <w:pStyle w:val="Compact"/>
      </w:pPr>
      <w:r>
        <w:t xml:space="preserve">The Film Director confirms that all services described in this Invoice were performed in compliance with all applicable San Francisco municipal ordinances, California state labor regulations, and United States federal employment and tax laws. Whitfield Film Direction LLC is a registered limited liability company in the State of California and holds all necessary business licenses to operate in the city of San Francisco.</w:t>
      </w:r>
    </w:p>
    <w:p>
      <w:pPr>
        <w:numPr>
          <w:ilvl w:val="0"/>
          <w:numId w:val="1001"/>
        </w:numPr>
        <w:pStyle w:val="Compact"/>
      </w:pPr>
      <w:r>
        <w:t xml:space="preserve">Please reference Invoice Number SF-FD-2025-0487 on all correspondence and payments related to this document. Direct any questions or disputes regarding this Invoice to the billing contact listed above within the payment period. The Film Director appreciates the opportunity to collaborate with Golden Gate Productions Inc. on this project in San Francisco, United States, and looks forward to future creative partnerships.</w:t>
      </w:r>
    </w:p>
    <w:bookmarkEnd w:id="25"/>
    <w:p>
      <w:pPr>
        <w:pStyle w:val="FirstParagraph"/>
      </w:pPr>
      <w:r>
        <w:rPr>
          <w:bCs/>
          <w:b/>
        </w:rPr>
        <w:t xml:space="preserve">Whitfield Film Direction LLC</w:t>
      </w:r>
      <w:r>
        <w:t xml:space="preserve"> </w:t>
      </w:r>
      <w:r>
        <w:t xml:space="preserve">| 1450 Market Street, Suite 820, San Francisco, CA 94102, United States</w:t>
      </w:r>
    </w:p>
    <w:p>
      <w:pPr>
        <w:pStyle w:val="BodyText"/>
      </w:pPr>
      <w:r>
        <w:t xml:space="preserve">CA Business License No. 2847561-001 | SBA 8(a) Certified | SAG-AFTRA Approved Director</w:t>
      </w:r>
    </w:p>
    <w:p>
      <w:pPr>
        <w:pStyle w:val="BodyText"/>
      </w:pPr>
      <w:r>
        <w:t xml:space="preserve">This Invoice was generated electronically and is valid without a physical signature. For verification, contact the issuing office at (415) 555-0192.</w:t>
      </w:r>
    </w:p>
    <w:p>
      <w:pPr>
        <w:pStyle w:val="BodyText"/>
      </w:pPr>
      <w:r>
        <w:t xml:space="preserve">© 2025 Whitfield Film Direction LLC. All rights reserved. Invoice SF-FD-2025-0487.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San Francisco, United States</dc:title>
  <dc:creator/>
  <dc:language>en</dc:language>
  <cp:keywords/>
  <dcterms:created xsi:type="dcterms:W3CDTF">2026-10-10T04:35:21Z</dcterms:created>
  <dcterms:modified xsi:type="dcterms:W3CDTF">2026-10-10T04:35:21Z</dcterms:modified>
</cp:coreProperties>
</file>

<file path=docProps/custom.xml><?xml version="1.0" encoding="utf-8"?>
<Properties xmlns="http://schemas.openxmlformats.org/officeDocument/2006/custom-properties" xmlns:vt="http://schemas.openxmlformats.org/officeDocument/2006/docPropsVTypes"/>
</file>