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silk-road-cinema-productions"/>
    <w:p>
      <w:pPr>
        <w:pStyle w:val="Heading1"/>
      </w:pPr>
      <w:r>
        <w:t xml:space="preserve">Silk Road Cinema Productions</w:t>
      </w:r>
    </w:p>
    <w:p>
      <w:pPr>
        <w:pStyle w:val="FirstParagraph"/>
      </w:pPr>
      <w:r>
        <w:t xml:space="preserve">Professional Film Director Services</w:t>
      </w:r>
    </w:p>
    <w:p>
      <w:pPr>
        <w:pStyle w:val="BodyText"/>
      </w:pPr>
      <w:r>
        <w:t xml:space="preserve">142 Amir Temur Avenue, Tashkent 100084, Uzbekistan</w:t>
      </w:r>
    </w:p>
    <w:p>
      <w:pPr>
        <w:pStyle w:val="BodyText"/>
      </w:pPr>
      <w:r>
        <w:t xml:space="preserve">Tel: +998 (71) 200-45-67 | Email: billing@silkroadcinima.uz</w:t>
      </w:r>
    </w:p>
    <w:p>
      <w:pPr>
        <w:pStyle w:val="BodyText"/>
      </w:pPr>
      <w:r>
        <w:t xml:space="preserve">Registration No. 1234567890 | VAT ID: 0012345678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SRCP-2025-00472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client"/>
    <w:p>
      <w:pPr>
        <w:pStyle w:val="Heading3"/>
      </w:pPr>
      <w:r>
        <w:t xml:space="preserve">Billed To (Client)</w:t>
      </w:r>
    </w:p>
    <w:p>
      <w:pPr>
        <w:pStyle w:val="FirstParagraph"/>
      </w:pPr>
      <w:r>
        <w:rPr>
          <w:bCs/>
          <w:b/>
        </w:rPr>
        <w:t xml:space="preserve">Uzbek National Film Studio (Uzfilm)</w:t>
      </w:r>
    </w:p>
    <w:p>
      <w:pPr>
        <w:pStyle w:val="BodyText"/>
      </w:pPr>
      <w:r>
        <w:t xml:space="preserve">88 Navoi Street, Tashkent 100011, Uzbekistan</w:t>
      </w:r>
    </w:p>
    <w:p>
      <w:pPr>
        <w:pStyle w:val="BodyText"/>
      </w:pPr>
      <w:r>
        <w:t xml:space="preserve">Attn: Director General, Mr. Rustam Karimov</w:t>
      </w:r>
    </w:p>
    <w:p>
      <w:pPr>
        <w:pStyle w:val="BodyText"/>
      </w:pPr>
      <w:r>
        <w:t xml:space="preserve">Tel: +998 (71) 233-88-99</w:t>
      </w:r>
    </w:p>
    <w:p>
      <w:pPr>
        <w:pStyle w:val="BodyText"/>
      </w:pPr>
      <w:r>
        <w:t xml:space="preserve">Email: procurement@uzfilm.uz</w:t>
      </w:r>
    </w:p>
    <w:p>
      <w:pPr>
        <w:pStyle w:val="BodyText"/>
      </w:pPr>
      <w:r>
        <w:t xml:space="preserve">VAT ID: 0098765432</w:t>
      </w:r>
    </w:p>
    <w:bookmarkEnd w:id="22"/>
    <w:bookmarkStart w:id="23" w:name="service-provider"/>
    <w:p>
      <w:pPr>
        <w:pStyle w:val="Heading3"/>
      </w:pPr>
      <w:r>
        <w:t xml:space="preserve">Service Provider</w:t>
      </w:r>
    </w:p>
    <w:p>
      <w:pPr>
        <w:pStyle w:val="FirstParagraph"/>
      </w:pPr>
      <w:r>
        <w:rPr>
          <w:bCs/>
          <w:b/>
        </w:rPr>
        <w:t xml:space="preserve">Silk Road Cinema Productions</w:t>
      </w:r>
    </w:p>
    <w:p>
      <w:pPr>
        <w:pStyle w:val="BodyText"/>
      </w:pPr>
      <w:r>
        <w:t xml:space="preserve">142 Amir Temur Avenue, Tashkent 100084, Uzbekistan</w:t>
      </w:r>
    </w:p>
    <w:p>
      <w:pPr>
        <w:pStyle w:val="BodyText"/>
      </w:pPr>
      <w:r>
        <w:t xml:space="preserve">Attn: Lead Film Director, Ms. Dilnoza Rahimova</w:t>
      </w:r>
    </w:p>
    <w:p>
      <w:pPr>
        <w:pStyle w:val="BodyText"/>
      </w:pPr>
      <w:r>
        <w:t xml:space="preserve">Tel: +998 (71) 200-45-67</w:t>
      </w:r>
    </w:p>
    <w:p>
      <w:pPr>
        <w:pStyle w:val="BodyText"/>
      </w:pPr>
      <w:r>
        <w:t xml:space="preserve">Email: billing@silkroadcinima.uz</w:t>
      </w:r>
    </w:p>
    <w:p>
      <w:pPr>
        <w:pStyle w:val="BodyText"/>
      </w:pPr>
      <w:r>
        <w:t xml:space="preserve">VAT ID: 0012345678</w:t>
      </w:r>
    </w:p>
    <w:bookmarkEnd w:id="23"/>
    <w:p>
      <w:pPr>
        <w:pStyle w:val="BodyText"/>
      </w:pPr>
      <w:r>
        <w:t xml:space="preserve">Description of Film Director Services Rendered in Uzbekistan Tashkent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(UZS)</w:t>
            </w:r>
          </w:p>
        </w:tc>
        <w:tc>
          <w:tcPr/>
          <w:p>
            <w:pPr>
              <w:pStyle w:val="Compact"/>
              <w:jc w:val="left"/>
            </w:pPr>
            <w:r>
              <w:t xml:space="preserve">Amount (UZS)</w:t>
            </w:r>
          </w:p>
        </w:tc>
        <w:tc>
          <w:tcPr/>
          <w:p>
            <w:pPr>
              <w:pStyle w:val="Compact"/>
              <w:jc w:val="left"/>
            </w:pPr>
            <w:r>
              <w:t xml:space="preserve">VAT 12%</w:t>
            </w:r>
          </w:p>
        </w:tc>
      </w:tr>
      <w:tr>
        <w:tc>
          <w:tcPr/>
          <w:p>
            <w:pPr>
              <w:pStyle w:val="Compact"/>
              <w:jc w:val="left"/>
            </w:pPr>
            <w:r>
              <w:t xml:space="preserve">1</w:t>
            </w:r>
          </w:p>
        </w:tc>
        <w:tc>
          <w:tcPr/>
          <w:p>
            <w:pPr>
              <w:pStyle w:val="Compact"/>
              <w:jc w:val="left"/>
            </w:pPr>
            <w:r>
              <w:rPr>
                <w:bCs/>
                <w:b/>
              </w:rPr>
              <w:t xml:space="preserve">Pre-Production Direction &amp; Script Development</w:t>
            </w:r>
            <w:r>
              <w:t xml:space="preserve"> </w:t>
            </w:r>
            <w:r>
              <w:t xml:space="preserve">– The Film Director conducted a comprehensive script analysis, storyboarding, and creative vision development for the feature film "Silk Road Legacy" to be shot in Uzbekistan Tashkent. This included location scouting across Tashkent's historic Registan Square, Chorsu Bazaar, and the surrounding Samarkand corridor. The Film Director prepared detailed shot lists, casting direction plans, and production schedules aligned with Uzbekistan's cultural and regulatory framework.</w:t>
            </w:r>
          </w:p>
        </w:tc>
        <w:tc>
          <w:tcPr/>
          <w:p>
            <w:pPr>
              <w:pStyle w:val="Compact"/>
              <w:jc w:val="left"/>
            </w:pPr>
            <w:r>
              <w:t xml:space="preserve">21 days</w:t>
            </w:r>
          </w:p>
        </w:tc>
        <w:tc>
          <w:tcPr/>
          <w:p>
            <w:pPr>
              <w:pStyle w:val="Compact"/>
              <w:jc w:val="left"/>
            </w:pPr>
            <w:r>
              <w:t xml:space="preserve">1,200,000</w:t>
            </w:r>
          </w:p>
        </w:tc>
        <w:tc>
          <w:tcPr/>
          <w:p>
            <w:pPr>
              <w:pStyle w:val="Compact"/>
              <w:jc w:val="left"/>
            </w:pPr>
            <w:r>
              <w:t xml:space="preserve">25,200,000</w:t>
            </w:r>
          </w:p>
        </w:tc>
        <w:tc>
          <w:tcPr/>
          <w:p>
            <w:pPr>
              <w:pStyle w:val="Compact"/>
              <w:jc w:val="left"/>
            </w:pPr>
            <w:r>
              <w:t xml:space="preserve">3,024,000</w:t>
            </w:r>
          </w:p>
        </w:tc>
      </w:tr>
      <w:tr>
        <w:tc>
          <w:tcPr/>
          <w:p>
            <w:pPr>
              <w:pStyle w:val="Compact"/>
              <w:jc w:val="left"/>
            </w:pPr>
            <w:r>
              <w:t xml:space="preserve">2</w:t>
            </w:r>
          </w:p>
        </w:tc>
        <w:tc>
          <w:tcPr/>
          <w:p>
            <w:pPr>
              <w:pStyle w:val="Compact"/>
              <w:jc w:val="left"/>
            </w:pPr>
            <w:r>
              <w:rPr>
                <w:bCs/>
                <w:b/>
              </w:rPr>
              <w:t xml:space="preserve">Principal Photography Direction</w:t>
            </w:r>
            <w:r>
              <w:t xml:space="preserve"> </w:t>
            </w:r>
            <w:r>
              <w:t xml:space="preserve">– The Film Director provided on-set direction for all principal photography sessions conducted in Uzbekistan Tashkent over a 35-day shooting schedule. Services included directing principal cast and supporting actors, managing camera crews, coordinating with the cinematography team, and ensuring artistic consistency across all scenes filmed at the Tashkent Film Studio and on-location sites throughout the city of Tashkent, Uzbekistan.</w:t>
            </w:r>
          </w:p>
        </w:tc>
        <w:tc>
          <w:tcPr/>
          <w:p>
            <w:pPr>
              <w:pStyle w:val="Compact"/>
              <w:jc w:val="left"/>
            </w:pPr>
            <w:r>
              <w:t xml:space="preserve">35 days</w:t>
            </w:r>
          </w:p>
        </w:tc>
        <w:tc>
          <w:tcPr/>
          <w:p>
            <w:pPr>
              <w:pStyle w:val="Compact"/>
              <w:jc w:val="left"/>
            </w:pPr>
            <w:r>
              <w:t xml:space="preserve">2,500,000</w:t>
            </w:r>
          </w:p>
        </w:tc>
        <w:tc>
          <w:tcPr/>
          <w:p>
            <w:pPr>
              <w:pStyle w:val="Compact"/>
              <w:jc w:val="left"/>
            </w:pPr>
            <w:r>
              <w:t xml:space="preserve">87,500,000</w:t>
            </w:r>
          </w:p>
        </w:tc>
        <w:tc>
          <w:tcPr/>
          <w:p>
            <w:pPr>
              <w:pStyle w:val="Compact"/>
              <w:jc w:val="left"/>
            </w:pPr>
            <w:r>
              <w:t xml:space="preserve">10,500,000</w:t>
            </w:r>
          </w:p>
        </w:tc>
      </w:tr>
      <w:tr>
        <w:tc>
          <w:tcPr/>
          <w:p>
            <w:pPr>
              <w:pStyle w:val="Compact"/>
              <w:jc w:val="left"/>
            </w:pPr>
            <w:r>
              <w:t xml:space="preserve">3</w:t>
            </w:r>
          </w:p>
        </w:tc>
        <w:tc>
          <w:tcPr/>
          <w:p>
            <w:pPr>
              <w:pStyle w:val="Compact"/>
              <w:jc w:val="left"/>
            </w:pPr>
            <w:r>
              <w:rPr>
                <w:bCs/>
                <w:b/>
              </w:rPr>
              <w:t xml:space="preserve">Post-Production Supervision &amp; Creative Editing Direction</w:t>
            </w:r>
            <w:r>
              <w:t xml:space="preserve"> </w:t>
            </w:r>
            <w:r>
              <w:t xml:space="preserve">– The Film Director oversaw the entire post-production phase including editorial direction, color grading supervision, sound design consultation, and final cut approval. All post-production work was conducted at the Silk Road Cinema Productions facility in Tashkent, Uzbekistan, in coordination with the Uzbek National Film Studio's technical team.</w:t>
            </w:r>
          </w:p>
        </w:tc>
        <w:tc>
          <w:tcPr/>
          <w:p>
            <w:pPr>
              <w:pStyle w:val="Compact"/>
              <w:jc w:val="left"/>
            </w:pPr>
            <w:r>
              <w:t xml:space="preserve">30 days</w:t>
            </w:r>
          </w:p>
        </w:tc>
        <w:tc>
          <w:tcPr/>
          <w:p>
            <w:pPr>
              <w:pStyle w:val="Compact"/>
              <w:jc w:val="left"/>
            </w:pPr>
            <w:r>
              <w:t xml:space="preserve">1,800,000</w:t>
            </w:r>
          </w:p>
        </w:tc>
        <w:tc>
          <w:tcPr/>
          <w:p>
            <w:pPr>
              <w:pStyle w:val="Compact"/>
              <w:jc w:val="left"/>
            </w:pPr>
            <w:r>
              <w:t xml:space="preserve">54,000,000</w:t>
            </w:r>
          </w:p>
        </w:tc>
        <w:tc>
          <w:tcPr/>
          <w:p>
            <w:pPr>
              <w:pStyle w:val="Compact"/>
              <w:jc w:val="left"/>
            </w:pPr>
            <w:r>
              <w:t xml:space="preserve">6,480,000</w:t>
            </w:r>
          </w:p>
        </w:tc>
      </w:tr>
      <w:tr>
        <w:tc>
          <w:tcPr/>
          <w:p>
            <w:pPr>
              <w:pStyle w:val="Compact"/>
              <w:jc w:val="left"/>
            </w:pPr>
            <w:r>
              <w:t xml:space="preserve">4</w:t>
            </w:r>
          </w:p>
        </w:tc>
        <w:tc>
          <w:tcPr/>
          <w:p>
            <w:pPr>
              <w:pStyle w:val="Compact"/>
              <w:jc w:val="left"/>
            </w:pPr>
            <w:r>
              <w:rPr>
                <w:bCs/>
                <w:b/>
              </w:rPr>
              <w:t xml:space="preserve">Festival Submission &amp; Marketing Direction</w:t>
            </w:r>
            <w:r>
              <w:t xml:space="preserve"> </w:t>
            </w:r>
            <w:r>
              <w:t xml:space="preserve">– The Film Director prepared the final deliverable for submission to the Tashkent International Film Festival and other regional festivals across Uzbekistan. This included creating director's commentary tracks, promotional trailer direction, press kit preparation, and attending promotional events in Tashkent, Uzbekistan.</w:t>
            </w:r>
          </w:p>
        </w:tc>
        <w:tc>
          <w:tcPr/>
          <w:p>
            <w:pPr>
              <w:pStyle w:val="Compact"/>
              <w:jc w:val="left"/>
            </w:pPr>
            <w:r>
              <w:t xml:space="preserve">14 days</w:t>
            </w:r>
          </w:p>
        </w:tc>
        <w:tc>
          <w:tcPr/>
          <w:p>
            <w:pPr>
              <w:pStyle w:val="Compact"/>
              <w:jc w:val="left"/>
            </w:pPr>
            <w:r>
              <w:t xml:space="preserve">1,500,000</w:t>
            </w:r>
          </w:p>
        </w:tc>
        <w:tc>
          <w:tcPr/>
          <w:p>
            <w:pPr>
              <w:pStyle w:val="Compact"/>
              <w:jc w:val="left"/>
            </w:pPr>
            <w:r>
              <w:t xml:space="preserve">21,000,000</w:t>
            </w:r>
          </w:p>
        </w:tc>
        <w:tc>
          <w:tcPr/>
          <w:p>
            <w:pPr>
              <w:pStyle w:val="Compact"/>
              <w:jc w:val="left"/>
            </w:pPr>
            <w:r>
              <w:t xml:space="preserve">2,520,000</w:t>
            </w:r>
          </w:p>
        </w:tc>
      </w:tr>
      <w:tr>
        <w:tc>
          <w:tcPr/>
          <w:p>
            <w:pPr>
              <w:pStyle w:val="Compact"/>
              <w:jc w:val="left"/>
            </w:pPr>
            <w:r>
              <w:t xml:space="preserve">5</w:t>
            </w:r>
          </w:p>
        </w:tc>
        <w:tc>
          <w:tcPr/>
          <w:p>
            <w:pPr>
              <w:pStyle w:val="Compact"/>
              <w:jc w:val="left"/>
            </w:pPr>
            <w:r>
              <w:rPr>
                <w:bCs/>
                <w:b/>
              </w:rPr>
              <w:t xml:space="preserve">Additional Direction &amp; Reshoot Services</w:t>
            </w:r>
            <w:r>
              <w:t xml:space="preserve"> </w:t>
            </w:r>
            <w:r>
              <w:t xml:space="preserve">– The Film Director performed additional reshoots and supplementary direction work as requested by the client in Uzbekistan Tashkent. This included re-directing three key scenes at the Tashkent Opera House and providing additional performance coaching for the lead actors during the final week of production.</w:t>
            </w:r>
          </w:p>
        </w:tc>
        <w:tc>
          <w:tcPr/>
          <w:p>
            <w:pPr>
              <w:pStyle w:val="Compact"/>
              <w:jc w:val="left"/>
            </w:pPr>
            <w:r>
              <w:t xml:space="preserve">7 days</w:t>
            </w:r>
          </w:p>
        </w:tc>
        <w:tc>
          <w:tcPr/>
          <w:p>
            <w:pPr>
              <w:pStyle w:val="Compact"/>
              <w:jc w:val="left"/>
            </w:pPr>
            <w:r>
              <w:t xml:space="preserve">2,000,000</w:t>
            </w:r>
          </w:p>
        </w:tc>
        <w:tc>
          <w:tcPr/>
          <w:p>
            <w:pPr>
              <w:pStyle w:val="Compact"/>
              <w:jc w:val="left"/>
            </w:pPr>
            <w:r>
              <w:t xml:space="preserve">14,000,000</w:t>
            </w:r>
          </w:p>
        </w:tc>
        <w:tc>
          <w:tcPr/>
          <w:p>
            <w:pPr>
              <w:pStyle w:val="Compact"/>
              <w:jc w:val="left"/>
            </w:pPr>
            <w:r>
              <w:t xml:space="preserve">1,680,000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left"/>
            </w:pPr>
            <w:r>
              <w:t xml:space="preserve">201,700,000</w:t>
            </w:r>
          </w:p>
        </w:tc>
      </w:tr>
      <w:tr>
        <w:tc>
          <w:tcPr/>
          <w:p>
            <w:pPr>
              <w:pStyle w:val="Compact"/>
              <w:jc w:val="left"/>
            </w:pPr>
            <w:r>
              <w:t xml:space="preserve">VAT @ 12% (UZS)</w:t>
            </w:r>
          </w:p>
        </w:tc>
        <w:tc>
          <w:tcPr/>
          <w:p>
            <w:pPr>
              <w:pStyle w:val="Compact"/>
              <w:jc w:val="left"/>
            </w:pPr>
            <w:r>
              <w:t xml:space="preserve">24,204,000</w:t>
            </w:r>
          </w:p>
        </w:tc>
      </w:tr>
      <w:tr>
        <w:tc>
          <w:tcPr/>
          <w:p>
            <w:pPr>
              <w:pStyle w:val="Compact"/>
              <w:jc w:val="left"/>
            </w:pPr>
            <w:r>
              <w:t xml:space="preserve">Applicable Withholding Tax @ 5% (UZS)</w:t>
            </w:r>
          </w:p>
        </w:tc>
        <w:tc>
          <w:tcPr/>
          <w:p>
            <w:pPr>
              <w:pStyle w:val="Compact"/>
              <w:jc w:val="left"/>
            </w:pPr>
            <w:r>
              <w:t xml:space="preserve">(10,085,000)</w:t>
            </w:r>
          </w:p>
        </w:tc>
      </w:tr>
      <w:tr>
        <w:tc>
          <w:tcPr/>
          <w:p>
            <w:pPr>
              <w:pStyle w:val="Compact"/>
              <w:jc w:val="left"/>
            </w:pPr>
            <w:r>
              <w:t xml:space="preserve">Grand Total Due (UZS)</w:t>
            </w:r>
          </w:p>
        </w:tc>
        <w:tc>
          <w:tcPr/>
          <w:p>
            <w:pPr>
              <w:pStyle w:val="Compact"/>
              <w:jc w:val="left"/>
            </w:pPr>
            <w:r>
              <w:t xml:space="preserve">215,819,000</w:t>
            </w:r>
          </w:p>
        </w:tc>
      </w:tr>
      <w:tr>
        <w:tc>
          <w:tcPr/>
          <w:p>
            <w:pPr>
              <w:pStyle w:val="Compact"/>
              <w:jc w:val="left"/>
            </w:pPr>
            <w:r>
              <w:t xml:space="preserve">Grand Total Due (USD approx.)</w:t>
            </w:r>
          </w:p>
        </w:tc>
        <w:tc>
          <w:tcPr/>
          <w:p>
            <w:pPr>
              <w:pStyle w:val="Compact"/>
              <w:jc w:val="left"/>
            </w:pPr>
            <w:r>
              <w:t xml:space="preserve">$17,265.52</w:t>
            </w:r>
          </w:p>
        </w:tc>
      </w:tr>
    </w:tbl>
    <w:p>
      <w:pPr>
        <w:pStyle w:val="BodyText"/>
      </w:pPr>
      <w:r>
        <w:t xml:space="preserve">Payment Terms &amp; Instructions</w:t>
      </w:r>
    </w:p>
    <w:p>
      <w:pPr>
        <w:pStyle w:val="BodyText"/>
      </w:pPr>
      <w:r>
        <w:rPr>
          <w:bCs/>
          <w:b/>
        </w:rPr>
        <w:t xml:space="preserve">Payment Due:</w:t>
      </w:r>
      <w:r>
        <w:t xml:space="preserve"> </w:t>
      </w:r>
      <w:r>
        <w:t xml:space="preserve">This Invoice must be settled in full within fifteen (15) calendar days from the issue date, no later than 30 June 2025. Late payments shall incur a penalty of 0.5% per day as stipulated under the Civil Code of the Republic of Uzbekistan.</w:t>
      </w:r>
    </w:p>
    <w:p>
      <w:pPr>
        <w:pStyle w:val="BodyText"/>
      </w:pPr>
      <w:r>
        <w:rPr>
          <w:bCs/>
          <w:b/>
        </w:rPr>
        <w:t xml:space="preserve">Payment Method:</w:t>
      </w:r>
      <w:r>
        <w:t xml:space="preserve"> </w:t>
      </w:r>
      <w:r>
        <w:t xml:space="preserve">Bank transfer to the following account held at the National Bank of Uzbekistan, Tashkent Branch:</w:t>
      </w:r>
    </w:p>
    <w:p>
      <w:pPr>
        <w:pStyle w:val="BodyText"/>
      </w:pPr>
      <w:r>
        <w:rPr>
          <w:bCs/>
          <w:b/>
        </w:rPr>
        <w:t xml:space="preserve">Bank Name:</w:t>
      </w:r>
      <w:r>
        <w:t xml:space="preserve"> </w:t>
      </w:r>
      <w:r>
        <w:t xml:space="preserve">National Bank of Uzbekistan, Tashkent Main Branch</w:t>
      </w:r>
    </w:p>
    <w:p>
      <w:pPr>
        <w:pStyle w:val="BodyText"/>
      </w:pPr>
      <w:r>
        <w:rPr>
          <w:bCs/>
          <w:b/>
        </w:rPr>
        <w:t xml:space="preserve">Account Name:</w:t>
      </w:r>
      <w:r>
        <w:t xml:space="preserve"> </w:t>
      </w:r>
      <w:r>
        <w:t xml:space="preserve">Silk Road Cinema Productions</w:t>
      </w:r>
    </w:p>
    <w:p>
      <w:pPr>
        <w:pStyle w:val="BodyText"/>
      </w:pPr>
      <w:r>
        <w:rPr>
          <w:bCs/>
          <w:b/>
        </w:rPr>
        <w:t xml:space="preserve">IBAN:</w:t>
      </w:r>
      <w:r>
        <w:t xml:space="preserve"> </w:t>
      </w:r>
      <w:r>
        <w:t xml:space="preserve">UZ00 NBUZ 9060 0000 1234 5678 90</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Invoice No. SRCP-2025-00472 – Film Director Services</w:t>
      </w:r>
    </w:p>
    <w:p>
      <w:pPr>
        <w:pStyle w:val="BodyText"/>
      </w:pPr>
      <w:r>
        <w:rPr>
          <w:bCs/>
          <w:b/>
        </w:rPr>
        <w:t xml:space="preserve">Currency:</w:t>
      </w:r>
      <w:r>
        <w:t xml:space="preserve"> </w:t>
      </w:r>
      <w:r>
        <w:t xml:space="preserve">All amounts are denominated in Uzbekistan Som (UZS). USD conversion is provided for reference only at the National Bank of Uzbekistan's official exchange rate as of 15 June 2025 (1 USD = 12,500 UZS).</w:t>
      </w:r>
    </w:p>
    <w:p>
      <w:pPr>
        <w:pStyle w:val="BodyText"/>
      </w:pPr>
      <w:r>
        <w:t xml:space="preserve">Terms &amp; Conditions</w:t>
      </w:r>
    </w:p>
    <w:p>
      <w:pPr>
        <w:pStyle w:val="BodyText"/>
      </w:pPr>
      <w:r>
        <w:t xml:space="preserve">1. This Invoice is issued in accordance with the Service Agreement dated 01 May 2025 between Silk Road Cinema Productions and Uzbek National Film Studio for the provision of Film Director services in Uzbekistan Tashkent.</w:t>
      </w:r>
    </w:p>
    <w:p>
      <w:pPr>
        <w:pStyle w:val="BodyText"/>
      </w:pPr>
      <w:r>
        <w:t xml:space="preserve">2. All services described in this Invoice were performed by the designated Film Director, Ms. Dilnoza Rahimova, and her authorized production team within the city of Tashkent, Republic of Uzbekistan, during the period of 01 May 2025 to 10 June 2025.</w:t>
      </w:r>
    </w:p>
    <w:p>
      <w:pPr>
        <w:pStyle w:val="BodyText"/>
      </w:pPr>
      <w:r>
        <w:t xml:space="preserve">3. The Film Director retains full creative authority over all artistic decisions as outlined in Section 7 of the Service Agreement. No additional direction fees shall be incurred for creative adjustments within the approved production scope.</w:t>
      </w:r>
    </w:p>
    <w:p>
      <w:pPr>
        <w:pStyle w:val="BodyText"/>
      </w:pPr>
      <w:r>
        <w:t xml:space="preserve">4. This Invoice is subject to the tax laws of the Republic of Uzbekistan. VAT at 12% has been applied as per the Tax Code of Uzbekistan. Withholding tax at 5% has been deducted as required for services rendered within Uzbekistan Tashkent.</w:t>
      </w:r>
    </w:p>
    <w:p>
      <w:pPr>
        <w:pStyle w:val="BodyText"/>
      </w:pPr>
      <w:r>
        <w:t xml:space="preserve">5. The client acknowledges that all intellectual property rights related to the directed footage, creative direction documents, and production materials remain the property of the Film Director and Silk Road Cinema Productions unless otherwise stated in the Service Agreement.</w:t>
      </w:r>
    </w:p>
    <w:p>
      <w:pPr>
        <w:pStyle w:val="BodyText"/>
      </w:pPr>
      <w:r>
        <w:t xml:space="preserve">6. Any disputes arising from this Invoice shall be resolved through arbitration in Tashkent, Uzbekistan, in accordance with the rules of the Tashkent International Arbitration Centre.</w:t>
      </w:r>
    </w:p>
    <w:p>
      <w:pPr>
        <w:pStyle w:val="BodyText"/>
      </w:pPr>
      <w:r>
        <w:t xml:space="preserve">7. This Invoice constitutes a valid tax document in the Republic of Uzbekistan and may be used for the client's accounting and tax reporting purposes.</w:t>
      </w:r>
    </w:p>
    <w:p>
      <w:pPr>
        <w:pStyle w:val="BodyText"/>
      </w:pPr>
      <w:r>
        <w:t xml:space="preserve">Authorized Signatures</w:t>
      </w:r>
    </w:p>
    <w:p>
      <w:pPr>
        <w:pStyle w:val="BodyText"/>
      </w:pPr>
      <w:r>
        <w:rPr>
          <w:bCs/>
          <w:b/>
        </w:rPr>
        <w:t xml:space="preserve">Prepared by:</w:t>
      </w:r>
      <w:r>
        <w:t xml:space="preserve"> </w:t>
      </w:r>
      <w:r>
        <w:t xml:space="preserve">Ms. Dilnoza Rahimova – Lead Film Director, Silk Road Cinema Productions</w:t>
      </w:r>
    </w:p>
    <w:p>
      <w:pPr>
        <w:pStyle w:val="BodyText"/>
      </w:pPr>
      <w:r>
        <w:t xml:space="preserve">Signature: ___________________________    Date: 15 June 2025</w:t>
      </w:r>
    </w:p>
    <w:p>
      <w:pPr>
        <w:pStyle w:val="BodyText"/>
      </w:pPr>
      <w:r>
        <w:rPr>
          <w:bCs/>
          <w:b/>
        </w:rPr>
        <w:t xml:space="preserve">Approved by:</w:t>
      </w:r>
      <w:r>
        <w:t xml:space="preserve"> </w:t>
      </w:r>
      <w:r>
        <w:t xml:space="preserve">Mr. Rustam Karimov – Director General, Uzbek National Film Studio</w:t>
      </w:r>
    </w:p>
    <w:p>
      <w:pPr>
        <w:pStyle w:val="BodyText"/>
      </w:pPr>
      <w:r>
        <w:t xml:space="preserve">Signature: ___________________________    Date: _______________</w:t>
      </w:r>
    </w:p>
    <w:p>
      <w:pPr>
        <w:pStyle w:val="BodyText"/>
      </w:pPr>
      <w:r>
        <w:rPr>
          <w:bCs/>
          <w:b/>
        </w:rPr>
        <w:t xml:space="preserve">Received by (Client Finance):</w:t>
      </w:r>
      <w:r>
        <w:t xml:space="preserve"> </w:t>
      </w:r>
      <w:r>
        <w:t xml:space="preserve">___________________________    Date: _______________</w:t>
      </w:r>
    </w:p>
    <w:p>
      <w:pPr>
        <w:pStyle w:val="BodyText"/>
      </w:pPr>
      <w:r>
        <w:t xml:space="preserve">This Invoice was generated by Silk Road Cinema Productions, a registered entity in the Republic of Uzbekistan, Tashkent.</w:t>
      </w:r>
    </w:p>
    <w:p>
      <w:pPr>
        <w:pStyle w:val="BodyText"/>
      </w:pPr>
      <w:r>
        <w:t xml:space="preserve">Document Reference: SRCP-2025-00472 | Film Director Services | Uzbekistan Tashkent</w:t>
      </w:r>
    </w:p>
    <w:p>
      <w:pPr>
        <w:pStyle w:val="BodyText"/>
      </w:pPr>
      <w:r>
        <w:t xml:space="preserve">© 2025 Silk Road Cinema Productions. All rights reserved. This Invoice is valid for 90 days from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Uzbekistan Tashkent</dc:title>
  <dc:creator/>
  <dc:language>en</dc:language>
  <cp:keywords/>
  <dcterms:created xsi:type="dcterms:W3CDTF">2026-10-10T04:42:12Z</dcterms:created>
  <dcterms:modified xsi:type="dcterms:W3CDTF">2026-10-10T04:42:12Z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