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kinshasa-financial-advisory-group"/>
    <w:p>
      <w:pPr>
        <w:pStyle w:val="Heading1"/>
      </w:pPr>
      <w:r>
        <w:t xml:space="preserve">Kinshasa Financial Advisory Group</w:t>
      </w:r>
    </w:p>
    <w:p>
      <w:pPr>
        <w:pStyle w:val="FirstParagraph"/>
      </w:pPr>
      <w:r>
        <w:t xml:space="preserve">12 Avenue de la Paix, Gombe</w:t>
      </w:r>
    </w:p>
    <w:p>
      <w:pPr>
        <w:pStyle w:val="BodyText"/>
      </w:pPr>
      <w:r>
        <w:t xml:space="preserve">Kinshasa, Democratic Republic of the Congo (DR Congo)</w:t>
      </w:r>
    </w:p>
    <w:p>
      <w:pPr>
        <w:pStyle w:val="BodyText"/>
      </w:pPr>
      <w:r>
        <w:t xml:space="preserve">Tel: +243 81 234 5678 | Email: billing@kfa-group.cd</w:t>
      </w:r>
    </w:p>
    <w:p>
      <w:pPr>
        <w:pStyle w:val="BodyText"/>
      </w:pPr>
      <w:r>
        <w:t xml:space="preserve">NIF: 0123456789-001 | RCCM: CD/KNS/2019/B/45678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KFA-2025-00482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Congo Mining &amp; Resources S.A.</w:t>
      </w:r>
    </w:p>
    <w:p>
      <w:pPr>
        <w:pStyle w:val="BodyText"/>
      </w:pPr>
      <w:r>
        <w:t xml:space="preserve">Attn: Mr. Jean-Pierre Mbuyi, Chief Financial Officer</w:t>
      </w:r>
    </w:p>
    <w:p>
      <w:pPr>
        <w:pStyle w:val="BodyText"/>
      </w:pPr>
      <w:r>
        <w:t xml:space="preserve">45 Boulevard Lumumba, Matete</w:t>
      </w:r>
    </w:p>
    <w:p>
      <w:pPr>
        <w:pStyle w:val="BodyText"/>
      </w:pPr>
      <w:r>
        <w:t xml:space="preserve">Kinshasa, DR Congo</w:t>
      </w:r>
    </w:p>
    <w:p>
      <w:pPr>
        <w:pStyle w:val="BodyText"/>
      </w:pPr>
      <w:r>
        <w:t xml:space="preserve">NIF: 0987654321-002</w:t>
      </w:r>
    </w:p>
    <w:p>
      <w:pPr>
        <w:pStyle w:val="BodyText"/>
      </w:pPr>
      <w:r>
        <w:t xml:space="preserve">Email: finance@cmr-sa.cd</w:t>
      </w:r>
    </w:p>
    <w:bookmarkEnd w:id="22"/>
    <w:bookmarkStart w:id="23" w:name="prepared-by"/>
    <w:p>
      <w:pPr>
        <w:pStyle w:val="Heading3"/>
      </w:pPr>
      <w:r>
        <w:t xml:space="preserve">Prepared By</w:t>
      </w:r>
    </w:p>
    <w:p>
      <w:pPr>
        <w:pStyle w:val="FirstParagraph"/>
      </w:pPr>
      <w:r>
        <w:rPr>
          <w:bCs/>
          <w:b/>
        </w:rPr>
        <w:t xml:space="preserve">Dr. Amina Kambale</w:t>
      </w:r>
    </w:p>
    <w:p>
      <w:pPr>
        <w:pStyle w:val="BodyText"/>
      </w:pPr>
      <w:r>
        <w:t xml:space="preserve">Senior Financial Analyst</w:t>
      </w:r>
    </w:p>
    <w:p>
      <w:pPr>
        <w:pStyle w:val="BodyText"/>
      </w:pPr>
      <w:r>
        <w:t xml:space="preserve">Kinshasa Financial Advisory Group</w:t>
      </w:r>
    </w:p>
    <w:p>
      <w:pPr>
        <w:pStyle w:val="BodyText"/>
      </w:pPr>
      <w:r>
        <w:t xml:space="preserve">Professional License: CFA-CD-2020-1156</w:t>
      </w:r>
    </w:p>
    <w:p>
      <w:pPr>
        <w:pStyle w:val="BodyText"/>
      </w:pPr>
      <w:r>
        <w:t xml:space="preserve">Specialization: Corporate Finance &amp; Risk Assessment</w:t>
      </w:r>
    </w:p>
    <w:p>
      <w:pPr>
        <w:pStyle w:val="BodyText"/>
      </w:pPr>
      <w:r>
        <w:t xml:space="preserve">Location: Kinshasa, DR Congo</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(USD)</w:t>
            </w:r>
          </w:p>
        </w:tc>
        <w:tc>
          <w:tcPr/>
          <w:p>
            <w:pPr>
              <w:pStyle w:val="Compact"/>
              <w:jc w:val="left"/>
            </w:pPr>
            <w:r>
              <w:t xml:space="preserve">Hours</w:t>
            </w:r>
          </w:p>
        </w:tc>
        <w:tc>
          <w:tcPr/>
          <w:p>
            <w:pPr>
              <w:pStyle w:val="Compact"/>
              <w:jc w:val="left"/>
            </w:pPr>
            <w:r>
              <w:t xml:space="preserve">Amount (USD)</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Comprehensive Financial Analysis of Q1 2025 Operations – Financial Analyst engagement for Congo Mining &amp; Resources S.A. in Kinshasa, DR Congo, including revenue modeling, cost structure evaluation, and margin analysis across all operational divisions.</w:t>
            </w:r>
          </w:p>
        </w:tc>
        <w:tc>
          <w:tcPr/>
          <w:p>
            <w:pPr>
              <w:pStyle w:val="Compact"/>
              <w:jc w:val="left"/>
            </w:pPr>
            <w:r>
              <w:t xml:space="preserve">185.00</w:t>
            </w:r>
          </w:p>
        </w:tc>
        <w:tc>
          <w:tcPr/>
          <w:p>
            <w:pPr>
              <w:pStyle w:val="Compact"/>
              <w:jc w:val="left"/>
            </w:pPr>
            <w:r>
              <w:t xml:space="preserve">42</w:t>
            </w:r>
          </w:p>
        </w:tc>
        <w:tc>
          <w:tcPr/>
          <w:p>
            <w:pPr>
              <w:pStyle w:val="Compact"/>
              <w:jc w:val="left"/>
            </w:pPr>
            <w:r>
              <w:t xml:space="preserve">7,770.00</w:t>
            </w:r>
          </w:p>
        </w:tc>
        <w:tc>
          <w:tcPr/>
          <w:p>
            <w:pPr>
              <w:pStyle w:val="Compact"/>
              <w:jc w:val="left"/>
            </w:pPr>
            <w:r>
              <w:t xml:space="preserve">02–06 Jun 2025</w:t>
            </w:r>
          </w:p>
        </w:tc>
      </w:tr>
      <w:tr>
        <w:tc>
          <w:tcPr/>
          <w:p>
            <w:pPr>
              <w:pStyle w:val="Compact"/>
              <w:jc w:val="left"/>
            </w:pPr>
            <w:r>
              <w:t xml:space="preserve">2</w:t>
            </w:r>
          </w:p>
        </w:tc>
        <w:tc>
          <w:tcPr/>
          <w:p>
            <w:pPr>
              <w:pStyle w:val="Compact"/>
              <w:jc w:val="left"/>
            </w:pPr>
            <w:r>
              <w:t xml:space="preserve">Preparation of Board-Ready Financial Forecast and Budget Variance Report – The Financial Analyst conducted a detailed twelve-month forward projection incorporating DR Congo macroeconomic indicators, commodity price volatility, and local regulatory changes affecting the mining sector in Kinshasa.</w:t>
            </w:r>
          </w:p>
        </w:tc>
        <w:tc>
          <w:tcPr/>
          <w:p>
            <w:pPr>
              <w:pStyle w:val="Compact"/>
              <w:jc w:val="left"/>
            </w:pPr>
            <w:r>
              <w:t xml:space="preserve">185.00</w:t>
            </w:r>
          </w:p>
        </w:tc>
        <w:tc>
          <w:tcPr/>
          <w:p>
            <w:pPr>
              <w:pStyle w:val="Compact"/>
              <w:jc w:val="left"/>
            </w:pPr>
            <w:r>
              <w:t xml:space="preserve">28</w:t>
            </w:r>
          </w:p>
        </w:tc>
        <w:tc>
          <w:tcPr/>
          <w:p>
            <w:pPr>
              <w:pStyle w:val="Compact"/>
              <w:jc w:val="left"/>
            </w:pPr>
            <w:r>
              <w:t xml:space="preserve">5,180.00</w:t>
            </w:r>
          </w:p>
        </w:tc>
        <w:tc>
          <w:tcPr/>
          <w:p>
            <w:pPr>
              <w:pStyle w:val="Compact"/>
              <w:jc w:val="left"/>
            </w:pPr>
            <w:r>
              <w:t xml:space="preserve">09–12 Jun 2025</w:t>
            </w:r>
          </w:p>
        </w:tc>
      </w:tr>
      <w:tr>
        <w:tc>
          <w:tcPr/>
          <w:p>
            <w:pPr>
              <w:pStyle w:val="Compact"/>
              <w:jc w:val="left"/>
            </w:pPr>
            <w:r>
              <w:t xml:space="preserve">3</w:t>
            </w:r>
          </w:p>
        </w:tc>
        <w:tc>
          <w:tcPr/>
          <w:p>
            <w:pPr>
              <w:pStyle w:val="Compact"/>
              <w:jc w:val="left"/>
            </w:pPr>
            <w:r>
              <w:t xml:space="preserve">Risk Assessment and Compliance Review – Financial Analyst performed a thorough audit of the company's financial controls, anti-money laundering compliance under DR Congo Central Bank regulations, and internal governance frameworks applicable to entities operating in Kinshasa.</w:t>
            </w:r>
          </w:p>
        </w:tc>
        <w:tc>
          <w:tcPr/>
          <w:p>
            <w:pPr>
              <w:pStyle w:val="Compact"/>
              <w:jc w:val="left"/>
            </w:pPr>
            <w:r>
              <w:t xml:space="preserve">185.00</w:t>
            </w:r>
          </w:p>
        </w:tc>
        <w:tc>
          <w:tcPr/>
          <w:p>
            <w:pPr>
              <w:pStyle w:val="Compact"/>
              <w:jc w:val="left"/>
            </w:pPr>
            <w:r>
              <w:t xml:space="preserve">20</w:t>
            </w:r>
          </w:p>
        </w:tc>
        <w:tc>
          <w:tcPr/>
          <w:p>
            <w:pPr>
              <w:pStyle w:val="Compact"/>
              <w:jc w:val="left"/>
            </w:pPr>
            <w:r>
              <w:t xml:space="preserve">3,700.00</w:t>
            </w:r>
          </w:p>
        </w:tc>
        <w:tc>
          <w:tcPr/>
          <w:p>
            <w:pPr>
              <w:pStyle w:val="Compact"/>
              <w:jc w:val="left"/>
            </w:pPr>
            <w:r>
              <w:t xml:space="preserve">13–14 Jun 2025</w:t>
            </w:r>
          </w:p>
        </w:tc>
      </w:tr>
      <w:tr>
        <w:tc>
          <w:tcPr/>
          <w:p>
            <w:pPr>
              <w:pStyle w:val="Compact"/>
              <w:jc w:val="left"/>
            </w:pPr>
            <w:r>
              <w:t xml:space="preserve">4</w:t>
            </w:r>
          </w:p>
        </w:tc>
        <w:tc>
          <w:tcPr/>
          <w:p>
            <w:pPr>
              <w:pStyle w:val="Compact"/>
              <w:jc w:val="left"/>
            </w:pPr>
            <w:r>
              <w:t xml:space="preserve">Stakeholder Presentation and Advisory Session – The Financial Analyst delivered a 3-hour executive briefing to the board of directors in Kinshasa, DR Congo, presenting key findings, strategic recommendations, and actionable financial optimization pathways for the upcoming fiscal year.</w:t>
            </w:r>
          </w:p>
        </w:tc>
        <w:tc>
          <w:tcPr/>
          <w:p>
            <w:pPr>
              <w:pStyle w:val="Compact"/>
              <w:jc w:val="left"/>
            </w:pPr>
            <w:r>
              <w:t xml:space="preserve">250.00</w:t>
            </w:r>
          </w:p>
        </w:tc>
        <w:tc>
          <w:tcPr/>
          <w:p>
            <w:pPr>
              <w:pStyle w:val="Compact"/>
              <w:jc w:val="left"/>
            </w:pPr>
            <w:r>
              <w:t xml:space="preserve">3</w:t>
            </w:r>
          </w:p>
        </w:tc>
        <w:tc>
          <w:tcPr/>
          <w:p>
            <w:pPr>
              <w:pStyle w:val="Compact"/>
              <w:jc w:val="left"/>
            </w:pPr>
            <w:r>
              <w:t xml:space="preserve">750.00</w:t>
            </w:r>
          </w:p>
        </w:tc>
        <w:tc>
          <w:tcPr/>
          <w:p>
            <w:pPr>
              <w:pStyle w:val="Compact"/>
              <w:jc w:val="left"/>
            </w:pPr>
            <w:r>
              <w:t xml:space="preserve">14 Jun 2025</w:t>
            </w:r>
          </w:p>
        </w:tc>
      </w:tr>
      <w:tr>
        <w:tc>
          <w:tcPr/>
          <w:p>
            <w:pPr>
              <w:pStyle w:val="Compact"/>
              <w:jc w:val="left"/>
            </w:pPr>
            <w:r>
              <w:t xml:space="preserve">5</w:t>
            </w:r>
          </w:p>
        </w:tc>
        <w:tc>
          <w:tcPr/>
          <w:p>
            <w:pPr>
              <w:pStyle w:val="Compact"/>
              <w:jc w:val="left"/>
            </w:pPr>
            <w:r>
              <w:t xml:space="preserve">Post-Engagement Support and Invoice Documentation – Administrative preparation of this Invoice, compilation of supporting workpapers, data transfer to the client's secure portal, and a 5-day post-delivery consultation window for the Financial Analyst to address follow-up queries.</w:t>
            </w:r>
          </w:p>
        </w:tc>
        <w:tc>
          <w:tcPr/>
          <w:p>
            <w:pPr>
              <w:pStyle w:val="Compact"/>
              <w:jc w:val="left"/>
            </w:pPr>
            <w:r>
              <w:t xml:space="preserve">120.00</w:t>
            </w:r>
          </w:p>
        </w:tc>
        <w:tc>
          <w:tcPr/>
          <w:p>
            <w:pPr>
              <w:pStyle w:val="Compact"/>
              <w:jc w:val="left"/>
            </w:pPr>
            <w:r>
              <w:t xml:space="preserve">5</w:t>
            </w:r>
          </w:p>
        </w:tc>
        <w:tc>
          <w:tcPr/>
          <w:p>
            <w:pPr>
              <w:pStyle w:val="Compact"/>
              <w:jc w:val="left"/>
            </w:pPr>
            <w:r>
              <w:t xml:space="preserve">600.00</w:t>
            </w:r>
          </w:p>
        </w:tc>
        <w:tc>
          <w:tcPr/>
          <w:p>
            <w:pPr>
              <w:pStyle w:val="Compact"/>
              <w:jc w:val="left"/>
            </w:pPr>
            <w:r>
              <w:t xml:space="preserve">15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USD 17,000.00</w:t>
            </w:r>
          </w:p>
        </w:tc>
      </w:tr>
      <w:tr>
        <w:tc>
          <w:tcPr/>
          <w:p>
            <w:pPr>
              <w:pStyle w:val="Compact"/>
              <w:jc w:val="left"/>
            </w:pPr>
            <w:r>
              <w:t xml:space="preserve">VAT (16% – DR Congo Standard Rate)</w:t>
            </w:r>
          </w:p>
        </w:tc>
        <w:tc>
          <w:tcPr/>
          <w:p>
            <w:pPr>
              <w:pStyle w:val="Compact"/>
              <w:jc w:val="left"/>
            </w:pPr>
            <w:r>
              <w:t xml:space="preserve">USD 2,720.00</w:t>
            </w:r>
          </w:p>
        </w:tc>
      </w:tr>
      <w:tr>
        <w:tc>
          <w:tcPr/>
          <w:p>
            <w:pPr>
              <w:pStyle w:val="Compact"/>
              <w:jc w:val="left"/>
            </w:pPr>
            <w:r>
              <w:t xml:space="preserve">Withholding Tax (10% – DR Congo)</w:t>
            </w:r>
          </w:p>
        </w:tc>
        <w:tc>
          <w:tcPr/>
          <w:p>
            <w:pPr>
              <w:pStyle w:val="Compact"/>
              <w:jc w:val="left"/>
            </w:pPr>
            <w:r>
              <w:t xml:space="preserve">USD (1,700.00)</w:t>
            </w:r>
          </w:p>
        </w:tc>
      </w:tr>
      <w:tr>
        <w:tc>
          <w:tcPr/>
          <w:p>
            <w:pPr>
              <w:pStyle w:val="Compact"/>
              <w:jc w:val="left"/>
            </w:pPr>
            <w:r>
              <w:t xml:space="preserve">Grand Total Due</w:t>
            </w:r>
          </w:p>
        </w:tc>
        <w:tc>
          <w:tcPr/>
          <w:p>
            <w:pPr>
              <w:pStyle w:val="Compact"/>
              <w:jc w:val="left"/>
            </w:pPr>
            <w:r>
              <w:t xml:space="preserve">USD 18,020.00</w:t>
            </w:r>
          </w:p>
        </w:tc>
      </w:tr>
    </w:tbl>
    <w:bookmarkStart w:id="24" w:name="invoice-notes-terms"/>
    <w:p>
      <w:pPr>
        <w:pStyle w:val="Heading3"/>
      </w:pPr>
      <w:r>
        <w:t xml:space="preserve">Invoice Notes &amp; Terms</w:t>
      </w:r>
    </w:p>
    <w:p>
      <w:pPr>
        <w:pStyle w:val="FirstParagraph"/>
      </w:pPr>
      <w:r>
        <w:t xml:space="preserve">This Invoice is issued in accordance with the professional services agreement dated 01 May 2025 between Kinshasa Financial Advisory Group and Congo Mining &amp; Resources S.A. All services were rendered by a certified Financial Analyst operating within the jurisdiction of Kinshasa, DR Congo.</w:t>
      </w:r>
    </w:p>
    <w:p>
      <w:pPr>
        <w:pStyle w:val="BodyText"/>
      </w:pPr>
      <w:r>
        <w:t xml:space="preserve">Payment is due within fifteen (15) calendar days of the issue date of this Invoice. Late payments shall accrue interest at a rate of 1.5% per month as stipulated under DR Congo commercial law (Code de Commerce, Article 1142).</w:t>
      </w:r>
    </w:p>
    <w:p>
      <w:pPr>
        <w:pStyle w:val="BodyText"/>
      </w:pPr>
      <w:r>
        <w:t xml:space="preserve">All amounts are quoted in United States Dollars (USD). The Financial Analyst confirms that all work performed adheres to the International Financial Reporting Standards (IFRS) and the regulatory guidelines of the Autorité des Marchés Financiers (AMF) of the DR Congo.</w:t>
      </w:r>
    </w:p>
    <w:p>
      <w:pPr>
        <w:pStyle w:val="BodyText"/>
      </w:pPr>
      <w:r>
        <w:t xml:space="preserve">Please reference Invoice number KFA-2025-00482 in all correspondence and remittance advices. This document serves as the official billing record for the Financial Analyst services described herein.</w:t>
      </w:r>
    </w:p>
    <w:bookmarkEnd w:id="24"/>
    <w:bookmarkStart w:id="25" w:name="payment-instructions-dr-congo-kinshasa"/>
    <w:p>
      <w:pPr>
        <w:pStyle w:val="Heading3"/>
      </w:pPr>
      <w:r>
        <w:t xml:space="preserve">Payment Instructions – DR Congo Kinshasa</w:t>
      </w:r>
    </w:p>
    <w:p>
      <w:pPr>
        <w:pStyle w:val="FirstParagraph"/>
      </w:pPr>
      <w:r>
        <w:rPr>
          <w:bCs/>
          <w:b/>
        </w:rPr>
        <w:t xml:space="preserve">Bank:</w:t>
      </w:r>
      <w:r>
        <w:t xml:space="preserve"> </w:t>
      </w:r>
      <w:r>
        <w:t xml:space="preserve">Banque Africaine de Développement (BAD) – Kinshasa Main Branch</w:t>
      </w:r>
    </w:p>
    <w:p>
      <w:pPr>
        <w:pStyle w:val="BodyText"/>
      </w:pPr>
      <w:r>
        <w:rPr>
          <w:bCs/>
          <w:b/>
        </w:rPr>
        <w:t xml:space="preserve">Account Name:</w:t>
      </w:r>
      <w:r>
        <w:t xml:space="preserve"> </w:t>
      </w:r>
      <w:r>
        <w:t xml:space="preserve">Kinshasa Financial Advisory Group S.A.R.L.</w:t>
      </w:r>
    </w:p>
    <w:p>
      <w:pPr>
        <w:pStyle w:val="BodyText"/>
      </w:pPr>
      <w:r>
        <w:rPr>
          <w:bCs/>
          <w:b/>
        </w:rPr>
        <w:t xml:space="preserve">IBAN:</w:t>
      </w:r>
      <w:r>
        <w:t xml:space="preserve"> </w:t>
      </w:r>
      <w:r>
        <w:t xml:space="preserve">CD09 0001 2345 6789 0001 2345 6789</w:t>
      </w:r>
    </w:p>
    <w:p>
      <w:pPr>
        <w:pStyle w:val="BodyText"/>
      </w:pPr>
      <w:r>
        <w:rPr>
          <w:bCs/>
          <w:b/>
        </w:rPr>
        <w:t xml:space="preserve">SWIFT/BIC:</w:t>
      </w:r>
      <w:r>
        <w:t xml:space="preserve"> </w:t>
      </w:r>
      <w:r>
        <w:t xml:space="preserve">BADKCD2X</w:t>
      </w:r>
    </w:p>
    <w:p>
      <w:pPr>
        <w:pStyle w:val="BodyText"/>
      </w:pPr>
      <w:r>
        <w:rPr>
          <w:bCs/>
          <w:b/>
        </w:rPr>
        <w:t xml:space="preserve">Branch Code:</w:t>
      </w:r>
      <w:r>
        <w:t xml:space="preserve"> </w:t>
      </w:r>
      <w:r>
        <w:t xml:space="preserve">KNS-001 (Gombe, Kinshasa, DR Congo)</w:t>
      </w:r>
    </w:p>
    <w:p>
      <w:pPr>
        <w:pStyle w:val="BodyText"/>
      </w:pPr>
      <w:r>
        <w:rPr>
          <w:bCs/>
          <w:b/>
        </w:rPr>
        <w:t xml:space="preserve">Reference:</w:t>
      </w:r>
      <w:r>
        <w:t xml:space="preserve"> </w:t>
      </w:r>
      <w:r>
        <w:t xml:space="preserve">KFA-2025-00482</w:t>
      </w:r>
    </w:p>
    <w:p>
      <w:pPr>
        <w:pStyle w:val="BodyText"/>
      </w:pPr>
      <w:r>
        <w:t xml:space="preserve">Alternatively, payment may be made via mobile money (M-Pesa or Airtel Money) to +243 81 234 5678, subject to a 2% transaction fee borne by the payer. All payments must be made in USD or converted to Congolese Francs (CDF) at the prevailing Central Bank of the Congo (BCC) exchange rate on the date of remittance.</w:t>
      </w:r>
    </w:p>
    <w:bookmarkEnd w:id="25"/>
    <w:p>
      <w:pPr>
        <w:pStyle w:val="BodyText"/>
      </w:pPr>
      <w:r>
        <w:rPr>
          <w:bCs/>
          <w:b/>
        </w:rPr>
        <w:t xml:space="preserve">Kinshasa Financial Advisory Group S.A.R.L.</w:t>
      </w:r>
      <w:r>
        <w:t xml:space="preserve"> </w:t>
      </w:r>
      <w:r>
        <w:t xml:space="preserve">– Registered in Kinshasa, Democratic Republic of the Congo</w:t>
      </w:r>
    </w:p>
    <w:p>
      <w:pPr>
        <w:pStyle w:val="BodyText"/>
      </w:pPr>
      <w:r>
        <w:t xml:space="preserve">This Invoice was generated electronically and is valid without a physical signature. For verification, contact billing@kfa-group.cd or call +243 81 234 5678.</w:t>
      </w:r>
    </w:p>
    <w:p>
      <w:pPr>
        <w:pStyle w:val="BodyText"/>
      </w:pPr>
      <w:r>
        <w:t xml:space="preserve">Thank you for engaging our Financial Analyst services. We look forward to continuing our professional partnership in Kinshasa, DR Congo.</w:t>
      </w:r>
    </w:p>
    <w:p>
      <w:pPr>
        <w:pStyle w:val="BodyText"/>
      </w:pPr>
      <w:r>
        <w:t xml:space="preserve">© 2025 Kinshasa Financial Advisory Group. All rights reserved. Invoice KFA-2025-00482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DR Congo Kinshasa</dc:title>
  <dc:creator/>
  <dc:language>en</dc:language>
  <cp:keywords/>
  <dcterms:created xsi:type="dcterms:W3CDTF">2026-10-10T06:20:10Z</dcterms:created>
  <dcterms:modified xsi:type="dcterms:W3CDTF">2026-10-10T06:20:10Z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