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apex-financial-advisory-pvt.-ltd."/>
    <w:p>
      <w:pPr>
        <w:pStyle w:val="Heading1"/>
      </w:pPr>
      <w:r>
        <w:t xml:space="preserve">Apex Financial Advisory Pvt. Ltd.</w:t>
      </w:r>
    </w:p>
    <w:p>
      <w:pPr>
        <w:pStyle w:val="FirstParagraph"/>
      </w:pPr>
      <w:r>
        <w:t xml:space="preserve">Office No. 412, Shree Krishna Marg, New Baneshwor</w:t>
      </w:r>
    </w:p>
    <w:p>
      <w:pPr>
        <w:pStyle w:val="BodyText"/>
      </w:pPr>
      <w:r>
        <w:t xml:space="preserve">Nepal Kathmandu, 44600, Nepal</w:t>
      </w:r>
    </w:p>
    <w:p>
      <w:pPr>
        <w:pStyle w:val="BodyText"/>
      </w:pPr>
      <w:r>
        <w:t xml:space="preserve">VAT Reg. No: 80123456-78901</w:t>
      </w:r>
    </w:p>
    <w:p>
      <w:pPr>
        <w:pStyle w:val="BodyText"/>
      </w:pPr>
      <w:r>
        <w:t xml:space="preserve">Phone: +977-1-4765432 | Email: billing@apexfinancial.com.np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AFA-2025-00847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Himalayan Trade &amp; Commerce Ltd.</w:t>
      </w:r>
    </w:p>
    <w:p>
      <w:pPr>
        <w:pStyle w:val="BodyText"/>
      </w:pPr>
      <w:r>
        <w:t xml:space="preserve">Attn: Mr. Rajesh Koirala, Chief Financial Officer</w:t>
      </w:r>
    </w:p>
    <w:p>
      <w:pPr>
        <w:pStyle w:val="BodyText"/>
      </w:pPr>
      <w:r>
        <w:t xml:space="preserve">Office No. 7, Putalisadak, Kathmandu</w:t>
      </w:r>
    </w:p>
    <w:p>
      <w:pPr>
        <w:pStyle w:val="BodyText"/>
      </w:pPr>
      <w:r>
        <w:t xml:space="preserve">Nepal Kathmandu, 44600, Nepal</w:t>
      </w:r>
    </w:p>
    <w:p>
      <w:pPr>
        <w:pStyle w:val="BodyText"/>
      </w:pPr>
      <w:r>
        <w:t xml:space="preserve">VAT Reg. No: 80987654-32109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Apex Financial Advisory Pvt. Ltd.</w:t>
      </w:r>
    </w:p>
    <w:p>
      <w:pPr>
        <w:pStyle w:val="BodyText"/>
      </w:pPr>
      <w:r>
        <w:t xml:space="preserve">Lead Financial Analyst: Dr. Sunita Sharma</w:t>
      </w:r>
    </w:p>
    <w:p>
      <w:pPr>
        <w:pStyle w:val="BodyText"/>
      </w:pPr>
      <w:r>
        <w:t xml:space="preserve">Professional License No: NIA-FA-2019-0452</w:t>
      </w:r>
    </w:p>
    <w:p>
      <w:pPr>
        <w:pStyle w:val="BodyText"/>
      </w:pPr>
      <w:r>
        <w:t xml:space="preserve">Nepal Kathmandu, 44600, Nepal</w:t>
      </w:r>
    </w:p>
    <w:bookmarkEnd w:id="23"/>
    <w:bookmarkStart w:id="24" w:name="reference"/>
    <w:p>
      <w:pPr>
        <w:pStyle w:val="Heading3"/>
      </w:pPr>
      <w:r>
        <w:t xml:space="preserve">Reference</w:t>
      </w:r>
    </w:p>
    <w:p>
      <w:pPr>
        <w:pStyle w:val="FirstParagraph"/>
      </w:pPr>
      <w:r>
        <w:t xml:space="preserve">Contract No: HTC-AFA-2025-012</w:t>
      </w:r>
    </w:p>
    <w:p>
      <w:pPr>
        <w:pStyle w:val="BodyText"/>
      </w:pPr>
      <w:r>
        <w:t xml:space="preserve">Project: Q2 Financial Analysis &amp; Reporting</w:t>
      </w:r>
    </w:p>
    <w:p>
      <w:pPr>
        <w:pStyle w:val="BodyText"/>
      </w:pPr>
      <w:r>
        <w:t xml:space="preserve">PO No: HTC-PO-2025-0341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Financial Analysis of Q2 2025 revenue streams, cost structures, and profit margins for Himalayan Trade &amp; Commerce Ltd. conducted by a certified Financial Analyst based in Nepal Kathmandu.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10 Jun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detailed cash flow projections and liquidity risk assessment for the next four fiscal quarters, prepared by the senior Financial Analyst team at our Nepal Kathmandu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12 Jun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Portfolio performance evaluation and investment recommendation report for the company's diversified asset holdings, authored by a licensed Financial Analyst registered with the Nepal Investment Board.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13 Jun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presentation of Financial Analysis findings to the Board of Directors at the client's premises in Nepal Kathmandu, including Q&amp;A session and strategic advisory.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Conducted 14 Jun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regulatory compliance documentation and tax optimization strategy aligned with Nepal's Inland Revenue Department guidelines, prepared by the Financial Analyst division.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15 Jun 2025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1,591,000.00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13% (Nepal Kathmandu)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206,830.00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@ 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15,910.00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NPR 31,820.00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1,781,920.00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Nepal Investment Mega Bank, Baneshwor Branch, Nepal Kathmandu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Financial Advisory Pvt. Ltd.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012-0456789-01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NIMBNPKN</w:t>
      </w:r>
    </w:p>
    <w:p>
      <w:pPr>
        <w:pStyle w:val="BodyText"/>
      </w:pPr>
      <w:r>
        <w:t xml:space="preserve">Please reference Invoice No: AFA-2025-00847 in your payment remittance. Payment is due within 15 calendar days from the Invoice date. Late payments will incur a penalty of 1.5% per month as per the service agreement.</w:t>
      </w:r>
    </w:p>
    <w:bookmarkEnd w:id="25"/>
    <w:bookmarkStart w:id="26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the service agreement signed between Apex Financial Advisory Pvt. Ltd. and Himalayan Trade &amp; Commerce Ltd. on 01 May 2025.</w:t>
      </w:r>
    </w:p>
    <w:p>
      <w:pPr>
        <w:pStyle w:val="BodyText"/>
      </w:pPr>
      <w:r>
        <w:t xml:space="preserve">2. All Financial Analyst services rendered were performed in full compliance with the standards set by the Nepal Institute of Chartered Accountants and the regulatory framework of Nepal Kathmandu.</w:t>
      </w:r>
    </w:p>
    <w:p>
      <w:pPr>
        <w:pStyle w:val="BodyText"/>
      </w:pPr>
      <w:r>
        <w:t xml:space="preserve">3. The Financial Analyst reports and deliverables referenced in this Invoice are the intellectual property of Apex Financial Advisory Pvt. Ltd. and may not be reproduced without written consent.</w:t>
      </w:r>
    </w:p>
    <w:p>
      <w:pPr>
        <w:pStyle w:val="BodyText"/>
      </w:pPr>
      <w:r>
        <w:t xml:space="preserve">4. This Invoice is valid for 30 days from the date of issue. After the due date, the Invoice amount shall be subject to applicable late payment charges.</w:t>
      </w:r>
    </w:p>
    <w:p>
      <w:pPr>
        <w:pStyle w:val="BodyText"/>
      </w:pPr>
      <w:r>
        <w:t xml:space="preserve">5. For any disputes or clarifications regarding this Invoice, please contact our billing department in Nepal Kathmandu within 7 business days of receipt.</w:t>
      </w:r>
    </w:p>
    <w:p>
      <w:pPr>
        <w:pStyle w:val="BodyText"/>
      </w:pPr>
      <w:r>
        <w:t xml:space="preserve">6. All amounts are denominated in Nepalese Rupees (NPR). VAT and Service Tax are calculated as per the prevailing tax regulations of the Government of Nepal.</w:t>
      </w:r>
    </w:p>
    <w:bookmarkEnd w:id="26"/>
    <w:p>
      <w:pPr>
        <w:pStyle w:val="BodyText"/>
      </w:pPr>
      <w:r>
        <w:rPr>
          <w:bCs/>
          <w:b/>
        </w:rPr>
        <w:t xml:space="preserve">Apex Financial Advisory Pvt. Ltd.</w:t>
      </w:r>
      <w:r>
        <w:t xml:space="preserve"> </w:t>
      </w:r>
      <w:r>
        <w:t xml:space="preserve">| Nepal Kathmandu, 44600, Nepal</w:t>
      </w:r>
    </w:p>
    <w:p>
      <w:pPr>
        <w:pStyle w:val="BodyText"/>
      </w:pPr>
      <w:r>
        <w:t xml:space="preserve">This Invoice was generated electronically and is valid without a physical signature. For verification, contact billing@apexfinancial.com.np</w:t>
      </w:r>
    </w:p>
    <w:p>
      <w:pPr>
        <w:pStyle w:val="BodyText"/>
      </w:pPr>
      <w:r>
        <w:t xml:space="preserve">Thank you for choosing our Financial Analyst services in Nepal Kathmandu. We value your business partnership.</w:t>
      </w:r>
    </w:p>
    <w:p>
      <w:pPr>
        <w:pStyle w:val="BodyText"/>
      </w:pPr>
      <w:r>
        <w:t xml:space="preserve">Invoice AFA-2025-00847 | Generated on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Financial Analyst Services - Nepal Kathmandu</dc:title>
  <dc:creator/>
  <dc:language>en</dc:language>
  <cp:keywords/>
  <dcterms:created xsi:type="dcterms:W3CDTF">2026-10-10T07:20:53Z</dcterms:created>
  <dcterms:modified xsi:type="dcterms:W3CDTF">2026-10-10T07:20:53Z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