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valencia-financial-consulting-s.l."/>
    <w:p>
      <w:pPr>
        <w:pStyle w:val="Heading1"/>
      </w:pPr>
      <w:r>
        <w:t xml:space="preserve">Valencia Financial Consulting S.L.</w:t>
      </w:r>
    </w:p>
    <w:p>
      <w:pPr>
        <w:pStyle w:val="FirstParagraph"/>
      </w:pPr>
      <w:r>
        <w:t xml:space="preserve">Calle Colón 45, 3ºB, 46004 Valencia, Spain</w:t>
      </w:r>
    </w:p>
    <w:p>
      <w:pPr>
        <w:pStyle w:val="BodyText"/>
      </w:pPr>
      <w:r>
        <w:t xml:space="preserve">Spain Valencia – Commercial Registry: B-46-1234567</w:t>
      </w:r>
    </w:p>
    <w:p>
      <w:pPr>
        <w:pStyle w:val="BodyText"/>
      </w:pPr>
      <w:r>
        <w:t xml:space="preserve">VAT (NIF): ES-B46123456</w:t>
      </w:r>
    </w:p>
    <w:p>
      <w:pPr>
        <w:pStyle w:val="BodyText"/>
      </w:pPr>
      <w:r>
        <w:t xml:space="preserve">Phone: +34 963 123 456 | Email: billing@valenciafinancial.es</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Mediterranean Trade Group S.A.</w:t>
      </w:r>
    </w:p>
    <w:p>
      <w:pPr>
        <w:pStyle w:val="BodyText"/>
      </w:pPr>
      <w:r>
        <w:t xml:space="preserve">Av. del Puerto 128, 5ºA</w:t>
      </w:r>
    </w:p>
    <w:p>
      <w:pPr>
        <w:pStyle w:val="BodyText"/>
      </w:pPr>
      <w:r>
        <w:t xml:space="preserve">46022 Valencia, Spain</w:t>
      </w:r>
    </w:p>
    <w:p>
      <w:pPr>
        <w:pStyle w:val="BodyText"/>
      </w:pPr>
      <w:r>
        <w:t xml:space="preserve">Spain Valencia – NIF: ES-A46987654</w:t>
      </w:r>
    </w:p>
    <w:p>
      <w:pPr>
        <w:pStyle w:val="BodyText"/>
      </w:pPr>
      <w:r>
        <w:t xml:space="preserve">Contact: Mr. Javier Ortega, CFO</w:t>
      </w:r>
    </w:p>
    <w:p>
      <w:pPr>
        <w:pStyle w:val="BodyText"/>
      </w:pPr>
      <w:r>
        <w:t xml:space="preserve">Email: j.ortega@mediterraneatrade.es</w:t>
      </w:r>
    </w:p>
    <w:bookmarkEnd w:id="22"/>
    <w:bookmarkStart w:id="23" w:name="service-provider"/>
    <w:p>
      <w:pPr>
        <w:pStyle w:val="Heading3"/>
      </w:pPr>
      <w:r>
        <w:t xml:space="preserve">Service Provider</w:t>
      </w:r>
    </w:p>
    <w:p>
      <w:pPr>
        <w:pStyle w:val="FirstParagraph"/>
      </w:pPr>
      <w:r>
        <w:rPr>
          <w:bCs/>
          <w:b/>
        </w:rPr>
        <w:t xml:space="preserve">Valencia Financial Consulting S.L.</w:t>
      </w:r>
    </w:p>
    <w:p>
      <w:pPr>
        <w:pStyle w:val="BodyText"/>
      </w:pPr>
      <w:r>
        <w:t xml:space="preserve">Lead Financial Analyst: Dr. Elena Martín</w:t>
      </w:r>
    </w:p>
    <w:p>
      <w:pPr>
        <w:pStyle w:val="BodyText"/>
      </w:pPr>
      <w:r>
        <w:t xml:space="preserve">Calle Colón 45, 3ºB</w:t>
      </w:r>
    </w:p>
    <w:p>
      <w:pPr>
        <w:pStyle w:val="BodyText"/>
      </w:pPr>
      <w:r>
        <w:t xml:space="preserve">46004 Valencia, Spain</w:t>
      </w:r>
    </w:p>
    <w:p>
      <w:pPr>
        <w:pStyle w:val="BodyText"/>
      </w:pPr>
      <w:r>
        <w:t xml:space="preserve">Spain Valencia – NIF: ES-B46123456</w:t>
      </w:r>
    </w:p>
    <w:p>
      <w:pPr>
        <w:pStyle w:val="BodyText"/>
      </w:pPr>
      <w:r>
        <w:t xml:space="preserve">Professional License: ICAC-VA-2019-0847</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Subtotal (EUR)</w:t>
            </w:r>
          </w:p>
        </w:tc>
        <w:tc>
          <w:tcPr/>
          <w:p>
            <w:pPr>
              <w:pStyle w:val="Compact"/>
              <w:jc w:val="left"/>
            </w:pPr>
            <w:r>
              <w:t xml:space="preserve">VAT (IVA)</w:t>
            </w:r>
          </w:p>
        </w:tc>
      </w:tr>
      <w:tr>
        <w:tc>
          <w:tcPr/>
          <w:p>
            <w:pPr>
              <w:pStyle w:val="Compact"/>
              <w:jc w:val="left"/>
            </w:pPr>
            <w:r>
              <w:t xml:space="preserve">01</w:t>
            </w:r>
          </w:p>
        </w:tc>
        <w:tc>
          <w:tcPr/>
          <w:p>
            <w:pPr>
              <w:pStyle w:val="Compact"/>
              <w:jc w:val="left"/>
            </w:pPr>
            <w:r>
              <w:rPr>
                <w:bCs/>
                <w:b/>
              </w:rPr>
              <w:t xml:space="preserve">Financial Analyst – Quarterly Financial Reporting &amp; Analysis</w:t>
            </w:r>
            <w:r>
              <w:br/>
            </w:r>
            <w:r>
              <w:t xml:space="preserve">Comprehensive preparation and delivery of Q1 2025 financial statements, variance analysis, and performance dashboards for Mediterranean Trade Group. This Financial Analyst engagement included reconciliation of accounts across all Spain Valencia regional offices and consolidation of subsidiary data.</w:t>
            </w:r>
          </w:p>
        </w:tc>
        <w:tc>
          <w:tcPr/>
          <w:p>
            <w:pPr>
              <w:pStyle w:val="Compact"/>
              <w:jc w:val="left"/>
            </w:pPr>
            <w:r>
              <w:t xml:space="preserve">€95.00</w:t>
            </w:r>
          </w:p>
        </w:tc>
        <w:tc>
          <w:tcPr/>
          <w:p>
            <w:pPr>
              <w:pStyle w:val="Compact"/>
              <w:jc w:val="left"/>
            </w:pPr>
            <w:r>
              <w:t xml:space="preserve">48</w:t>
            </w:r>
          </w:p>
        </w:tc>
        <w:tc>
          <w:tcPr/>
          <w:p>
            <w:pPr>
              <w:pStyle w:val="Compact"/>
              <w:jc w:val="left"/>
            </w:pPr>
            <w:r>
              <w:t xml:space="preserve">€4,560.00</w:t>
            </w:r>
          </w:p>
        </w:tc>
        <w:tc>
          <w:tcPr/>
          <w:p>
            <w:pPr>
              <w:pStyle w:val="Compact"/>
              <w:jc w:val="left"/>
            </w:pPr>
            <w:r>
              <w:t xml:space="preserve">21%</w:t>
            </w:r>
          </w:p>
        </w:tc>
      </w:tr>
      <w:tr>
        <w:tc>
          <w:tcPr/>
          <w:p>
            <w:pPr>
              <w:pStyle w:val="Compact"/>
              <w:jc w:val="left"/>
            </w:pPr>
            <w:r>
              <w:t xml:space="preserve">02</w:t>
            </w:r>
          </w:p>
        </w:tc>
        <w:tc>
          <w:tcPr/>
          <w:p>
            <w:pPr>
              <w:pStyle w:val="Compact"/>
              <w:jc w:val="left"/>
            </w:pPr>
            <w:r>
              <w:rPr>
                <w:bCs/>
                <w:b/>
              </w:rPr>
              <w:t xml:space="preserve">Financial Analyst – Budget Forecasting &amp; Scenario Modelling</w:t>
            </w:r>
            <w:r>
              <w:br/>
            </w:r>
            <w:r>
              <w:t xml:space="preserve">Development of a 12-month rolling budget forecast incorporating macroeconomic indicators specific to the Spain Valencia economic corridor. The Financial Analyst prepared three distinct scenarios (optimistic, base, and conservative) with sensitivity analysis on exchange rates, raw material costs, and regional demand fluctuations.</w:t>
            </w:r>
          </w:p>
        </w:tc>
        <w:tc>
          <w:tcPr/>
          <w:p>
            <w:pPr>
              <w:pStyle w:val="Compact"/>
              <w:jc w:val="left"/>
            </w:pPr>
            <w:r>
              <w:t xml:space="preserve">€95.00</w:t>
            </w:r>
          </w:p>
        </w:tc>
        <w:tc>
          <w:tcPr/>
          <w:p>
            <w:pPr>
              <w:pStyle w:val="Compact"/>
              <w:jc w:val="left"/>
            </w:pPr>
            <w:r>
              <w:t xml:space="preserve">36</w:t>
            </w:r>
          </w:p>
        </w:tc>
        <w:tc>
          <w:tcPr/>
          <w:p>
            <w:pPr>
              <w:pStyle w:val="Compact"/>
              <w:jc w:val="left"/>
            </w:pPr>
            <w:r>
              <w:t xml:space="preserve">€3,420.00</w:t>
            </w:r>
          </w:p>
        </w:tc>
        <w:tc>
          <w:tcPr/>
          <w:p>
            <w:pPr>
              <w:pStyle w:val="Compact"/>
              <w:jc w:val="left"/>
            </w:pPr>
            <w:r>
              <w:t xml:space="preserve">21%</w:t>
            </w:r>
          </w:p>
        </w:tc>
      </w:tr>
      <w:tr>
        <w:tc>
          <w:tcPr/>
          <w:p>
            <w:pPr>
              <w:pStyle w:val="Compact"/>
              <w:jc w:val="left"/>
            </w:pPr>
            <w:r>
              <w:t xml:space="preserve">03</w:t>
            </w:r>
          </w:p>
        </w:tc>
        <w:tc>
          <w:tcPr/>
          <w:p>
            <w:pPr>
              <w:pStyle w:val="Compact"/>
              <w:jc w:val="left"/>
            </w:pPr>
            <w:r>
              <w:rPr>
                <w:bCs/>
                <w:b/>
              </w:rPr>
              <w:t xml:space="preserve">Financial Analyst – Investment Due Diligence Support</w:t>
            </w:r>
            <w:r>
              <w:br/>
            </w:r>
            <w:r>
              <w:t xml:space="preserve">Assistance in the due diligence process for a proposed acquisition of a logistics facility in the Spain Valencia industrial zone. The Financial Analyst conducted cash flow projections, asset valuation, and risk assessment in compliance with Spanish commercial law and ICAC auditing standards.</w:t>
            </w:r>
          </w:p>
        </w:tc>
        <w:tc>
          <w:tcPr/>
          <w:p>
            <w:pPr>
              <w:pStyle w:val="Compact"/>
              <w:jc w:val="left"/>
            </w:pPr>
            <w:r>
              <w:t xml:space="preserve">€110.00</w:t>
            </w:r>
          </w:p>
        </w:tc>
        <w:tc>
          <w:tcPr/>
          <w:p>
            <w:pPr>
              <w:pStyle w:val="Compact"/>
              <w:jc w:val="left"/>
            </w:pPr>
            <w:r>
              <w:t xml:space="preserve">24</w:t>
            </w:r>
          </w:p>
        </w:tc>
        <w:tc>
          <w:tcPr/>
          <w:p>
            <w:pPr>
              <w:pStyle w:val="Compact"/>
              <w:jc w:val="left"/>
            </w:pPr>
            <w:r>
              <w:t xml:space="preserve">€2,640.00</w:t>
            </w:r>
          </w:p>
        </w:tc>
        <w:tc>
          <w:tcPr/>
          <w:p>
            <w:pPr>
              <w:pStyle w:val="Compact"/>
              <w:jc w:val="left"/>
            </w:pPr>
            <w:r>
              <w:t xml:space="preserve">21%</w:t>
            </w:r>
          </w:p>
        </w:tc>
      </w:tr>
      <w:tr>
        <w:tc>
          <w:tcPr/>
          <w:p>
            <w:pPr>
              <w:pStyle w:val="Compact"/>
              <w:jc w:val="left"/>
            </w:pPr>
            <w:r>
              <w:t xml:space="preserve">04</w:t>
            </w:r>
          </w:p>
        </w:tc>
        <w:tc>
          <w:tcPr/>
          <w:p>
            <w:pPr>
              <w:pStyle w:val="Compact"/>
              <w:jc w:val="left"/>
            </w:pPr>
            <w:r>
              <w:rPr>
                <w:bCs/>
                <w:b/>
              </w:rPr>
              <w:t xml:space="preserve">Financial Analyst – Regulatory Compliance &amp; Tax Advisory</w:t>
            </w:r>
            <w:r>
              <w:br/>
            </w:r>
            <w:r>
              <w:t xml:space="preserve">Review of tax obligations under Spanish fiscal regulations applicable to the Spain Valencia jurisdiction. The Financial Analyst verified compliance with IVA (VAT) filings, corporate tax (Impuesto sobre Sociedades) provisions, and local municipal tax requirements for the client's operations in Valencia.</w:t>
            </w:r>
          </w:p>
        </w:tc>
        <w:tc>
          <w:tcPr/>
          <w:p>
            <w:pPr>
              <w:pStyle w:val="Compact"/>
              <w:jc w:val="left"/>
            </w:pPr>
            <w:r>
              <w:t xml:space="preserve">€95.00</w:t>
            </w:r>
          </w:p>
        </w:tc>
        <w:tc>
          <w:tcPr/>
          <w:p>
            <w:pPr>
              <w:pStyle w:val="Compact"/>
              <w:jc w:val="left"/>
            </w:pPr>
            <w:r>
              <w:t xml:space="preserve">16</w:t>
            </w:r>
          </w:p>
        </w:tc>
        <w:tc>
          <w:tcPr/>
          <w:p>
            <w:pPr>
              <w:pStyle w:val="Compact"/>
              <w:jc w:val="left"/>
            </w:pPr>
            <w:r>
              <w:t xml:space="preserve">€1,520.00</w:t>
            </w:r>
          </w:p>
        </w:tc>
        <w:tc>
          <w:tcPr/>
          <w:p>
            <w:pPr>
              <w:pStyle w:val="Compact"/>
              <w:jc w:val="left"/>
            </w:pPr>
            <w:r>
              <w:t xml:space="preserve">21%</w:t>
            </w:r>
          </w:p>
        </w:tc>
      </w:tr>
      <w:tr>
        <w:tc>
          <w:tcPr/>
          <w:p>
            <w:pPr>
              <w:pStyle w:val="Compact"/>
              <w:jc w:val="left"/>
            </w:pPr>
            <w:r>
              <w:t xml:space="preserve">05</w:t>
            </w:r>
          </w:p>
        </w:tc>
        <w:tc>
          <w:tcPr/>
          <w:p>
            <w:pPr>
              <w:pStyle w:val="Compact"/>
              <w:jc w:val="left"/>
            </w:pPr>
            <w:r>
              <w:rPr>
                <w:bCs/>
                <w:b/>
              </w:rPr>
              <w:t xml:space="preserve">Financial Analyst – Board Presentation &amp; Strategic Advisory</w:t>
            </w:r>
            <w:r>
              <w:br/>
            </w:r>
            <w:r>
              <w:t xml:space="preserve">Preparation and delivery of a strategic financial presentation to the Board of Directors of Mediterranean Trade Group. The Financial Analyst summarised key performance indicators, identified growth opportunities in the Spain Valencia market, and recommended capital allocation strategies for the upcoming fiscal year.</w:t>
            </w:r>
          </w:p>
        </w:tc>
        <w:tc>
          <w:tcPr/>
          <w:p>
            <w:pPr>
              <w:pStyle w:val="Compact"/>
              <w:jc w:val="left"/>
            </w:pPr>
            <w:r>
              <w:t xml:space="preserve">€120.00</w:t>
            </w:r>
          </w:p>
        </w:tc>
        <w:tc>
          <w:tcPr/>
          <w:p>
            <w:pPr>
              <w:pStyle w:val="Compact"/>
              <w:jc w:val="left"/>
            </w:pPr>
            <w:r>
              <w:t xml:space="preserve">8</w:t>
            </w:r>
          </w:p>
        </w:tc>
        <w:tc>
          <w:tcPr/>
          <w:p>
            <w:pPr>
              <w:pStyle w:val="Compact"/>
              <w:jc w:val="left"/>
            </w:pPr>
            <w:r>
              <w:t xml:space="preserve">€960.00</w:t>
            </w:r>
          </w:p>
        </w:tc>
        <w:tc>
          <w:tcPr/>
          <w:p>
            <w:pPr>
              <w:pStyle w:val="Compact"/>
              <w:jc w:val="left"/>
            </w:pPr>
            <w:r>
              <w:t xml:space="preserve">21%</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€13,100.00</w:t>
            </w:r>
          </w:p>
        </w:tc>
      </w:tr>
      <w:tr>
        <w:tc>
          <w:tcPr/>
          <w:p>
            <w:pPr>
              <w:pStyle w:val="Compact"/>
              <w:jc w:val="left"/>
            </w:pPr>
            <w:r>
              <w:t xml:space="preserve">VAT / IVA (21%)</w:t>
            </w:r>
          </w:p>
        </w:tc>
        <w:tc>
          <w:tcPr/>
          <w:p>
            <w:pPr>
              <w:pStyle w:val="Compact"/>
              <w:jc w:val="right"/>
            </w:pPr>
            <w:r>
              <w:t xml:space="preserve">€2,751.00</w:t>
            </w:r>
          </w:p>
        </w:tc>
      </w:tr>
      <w:tr>
        <w:tc>
          <w:tcPr/>
          <w:p>
            <w:pPr>
              <w:pStyle w:val="Compact"/>
              <w:jc w:val="left"/>
            </w:pPr>
            <w:r>
              <w:t xml:space="preserve">TOTAL AMOUNT DUE</w:t>
            </w:r>
          </w:p>
        </w:tc>
        <w:tc>
          <w:tcPr/>
          <w:p>
            <w:pPr>
              <w:pStyle w:val="Compact"/>
              <w:jc w:val="right"/>
            </w:pPr>
            <w:r>
              <w:t xml:space="preserve">€15,851.00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Santander S.A. – Spain Valencia Branch</w:t>
      </w:r>
    </w:p>
    <w:p>
      <w:pPr>
        <w:pStyle w:val="BodyText"/>
      </w:pPr>
      <w:r>
        <w:rPr>
          <w:bCs/>
          <w:b/>
        </w:rPr>
        <w:t xml:space="preserve">IBAN:</w:t>
      </w:r>
      <w:r>
        <w:t xml:space="preserve"> </w:t>
      </w:r>
      <w:r>
        <w:t xml:space="preserve">ES91 0049 0001 5320 1234 5678</w:t>
      </w:r>
    </w:p>
    <w:p>
      <w:pPr>
        <w:pStyle w:val="BodyText"/>
      </w:pPr>
      <w:r>
        <w:rPr>
          <w:bCs/>
          <w:b/>
        </w:rPr>
        <w:t xml:space="preserve">BIC/SWIFT:</w:t>
      </w:r>
      <w:r>
        <w:t xml:space="preserve"> </w:t>
      </w:r>
      <w:r>
        <w:t xml:space="preserve">BSABESBBXXX</w:t>
      </w:r>
    </w:p>
    <w:p>
      <w:pPr>
        <w:pStyle w:val="BodyText"/>
      </w:pPr>
      <w:r>
        <w:rPr>
          <w:bCs/>
          <w:b/>
        </w:rPr>
        <w:t xml:space="preserve">Reference:</w:t>
      </w:r>
      <w:r>
        <w:t xml:space="preserve"> </w:t>
      </w:r>
      <w:r>
        <w:t xml:space="preserve">INV-2025-00482 – Please include this Invoice number as the payment reference.</w:t>
      </w:r>
    </w:p>
    <w:p>
      <w:pPr>
        <w:pStyle w:val="BodyText"/>
      </w:pPr>
      <w:r>
        <w:rPr>
          <w:bCs/>
          <w:b/>
        </w:rPr>
        <w:t xml:space="preserve">Accepted Methods:</w:t>
      </w:r>
      <w:r>
        <w:t xml:space="preserve"> </w:t>
      </w:r>
      <w:r>
        <w:t xml:space="preserve">Bank Transfer (SEPA), Direct Debit (SDD)</w:t>
      </w:r>
    </w:p>
    <w:p>
      <w:pPr>
        <w:pStyle w:val="BodyText"/>
      </w:pPr>
      <w:r>
        <w:rPr>
          <w:bCs/>
          <w:b/>
        </w:rPr>
        <w:t xml:space="preserve">Penalty for Late Payment:</w:t>
      </w:r>
      <w:r>
        <w:t xml:space="preserve"> </w:t>
      </w:r>
      <w:r>
        <w:t xml:space="preserve">As per Spanish Law 3/2004 on Late Payment in Commercial Transactions, a penalty of 8% per annum plus the ECB reference rate shall apply to overdue amounts.</w:t>
      </w:r>
    </w:p>
    <w:bookmarkEnd w:id="24"/>
    <w:bookmarkStart w:id="25" w:name="important-notes-regarding-this-invoice"/>
    <w:p>
      <w:pPr>
        <w:pStyle w:val="Heading3"/>
      </w:pPr>
      <w:r>
        <w:t xml:space="preserve">Important Notes Regarding This Invoice</w:t>
      </w:r>
    </w:p>
    <w:p>
      <w:pPr>
        <w:pStyle w:val="FirstParagraph"/>
      </w:pPr>
      <w:r>
        <w:t xml:space="preserve">1. This Invoice has been issued in accordance with the Spanish Tax Agency (Agencia Tributaria) regulations and the Ley 58/2003 General Tax Law (Ley General Tributaria) applicable in Spain Valencia.</w:t>
      </w:r>
    </w:p>
    <w:p>
      <w:pPr>
        <w:pStyle w:val="BodyText"/>
      </w:pPr>
      <w:r>
        <w:t xml:space="preserve">2. The Financial Analyst services described herein were performed under a professional services contract (Contrato de Prestación de Servicios) dated 01 March 2025, registered with the Valencia Commercial Registry.</w:t>
      </w:r>
    </w:p>
    <w:p>
      <w:pPr>
        <w:pStyle w:val="BodyText"/>
      </w:pPr>
      <w:r>
        <w:t xml:space="preserve">3. All Financial Analyst work products, including reports, models, and presentations, remain the intellectual property of Valencia Financial Consulting S.L. unless otherwise stated in the master service agreement.</w:t>
      </w:r>
    </w:p>
    <w:p>
      <w:pPr>
        <w:pStyle w:val="BodyText"/>
      </w:pPr>
      <w:r>
        <w:t xml:space="preserve">4. This Invoice is valid for payment within 30 calendar days from the issue date. Please direct any queries regarding this Invoice to our billing department in Spain Valencia at billing@valenciafinancial.es.</w:t>
      </w:r>
    </w:p>
    <w:p>
      <w:pPr>
        <w:pStyle w:val="BodyText"/>
      </w:pPr>
      <w:r>
        <w:t xml:space="preserve">5. In the event of a dispute regarding the scope or billing of Financial Analyst services, both parties agree to resolve the matter through the Commercial Courts of Valencia (Juzgados de lo Mercantil de Valencia) as the exclusive jurisdiction.</w:t>
      </w:r>
    </w:p>
    <w:p>
      <w:pPr>
        <w:pStyle w:val="BodyText"/>
      </w:pPr>
      <w:r>
        <w:t xml:space="preserve">6. This document constitutes a valid electronic Invoice under Royal Decree 1619/2012 and is legally equivalent to a paper Invoice under Spanish law.</w:t>
      </w:r>
    </w:p>
    <w:bookmarkEnd w:id="25"/>
    <w:p>
      <w:pPr>
        <w:pStyle w:val="BodyText"/>
      </w:pPr>
      <w:r>
        <w:rPr>
          <w:bCs/>
          <w:b/>
        </w:rPr>
        <w:t xml:space="preserve">Valencia Financial Consulting S.L.</w:t>
      </w:r>
      <w:r>
        <w:t xml:space="preserve"> </w:t>
      </w:r>
      <w:r>
        <w:t xml:space="preserve">– Registered in the Commercial Registry of Valencia, Volume 4,521, Folio 88, Sheet VA-123456</w:t>
      </w:r>
    </w:p>
    <w:p>
      <w:pPr>
        <w:pStyle w:val="BodyText"/>
      </w:pPr>
      <w:r>
        <w:t xml:space="preserve">Spain Valencia | Calle Colón 45, 3ºB, 46004 Valencia | NIF: ES-B46123456</w:t>
      </w:r>
    </w:p>
    <w:p>
      <w:pPr>
        <w:pStyle w:val="BodyText"/>
      </w:pPr>
      <w:r>
        <w:t xml:space="preserve">This Invoice was generated electronically on 15 June 2025. For verification, please contact our office in Spain Valencia.</w:t>
      </w:r>
    </w:p>
    <w:p>
      <w:pPr>
        <w:pStyle w:val="BodyText"/>
      </w:pPr>
      <w:r>
        <w:t xml:space="preserve">Thank you for engaging our Financial Analyst team. We value your business and look forward to continuing our professional relationship in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Spain Valencia</dc:title>
  <dc:creator/>
  <dc:language>en</dc:language>
  <cp:keywords/>
  <dcterms:created xsi:type="dcterms:W3CDTF">2026-10-10T06:39:23Z</dcterms:created>
  <dcterms:modified xsi:type="dcterms:W3CDTF">2026-10-10T06:39:23Z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