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Firefighter</w:t>
      </w:r>
      <w:r>
        <w:t xml:space="preserve"> </w:t>
      </w:r>
      <w:r>
        <w:t xml:space="preserve">Services</w:t>
      </w:r>
      <w:r>
        <w:t xml:space="preserve"> </w:t>
      </w:r>
      <w:r>
        <w:t xml:space="preserve">-</w:t>
      </w:r>
      <w:r>
        <w:t xml:space="preserve"> </w:t>
      </w:r>
      <w:r>
        <w:t xml:space="preserve">Argentina</w:t>
      </w:r>
      <w:r>
        <w:t xml:space="preserve"> </w:t>
      </w:r>
      <w:r>
        <w:t xml:space="preserve">Buenos</w:t>
      </w:r>
      <w:r>
        <w:t xml:space="preserve"> </w:t>
      </w:r>
      <w:r>
        <w:t xml:space="preserve">Aires</w:t>
      </w:r>
    </w:p>
    <w:bookmarkStart w:id="20" w:name="guardia-fuego-profesional-s.a."/>
    <w:p>
      <w:pPr>
        <w:pStyle w:val="Heading1"/>
      </w:pPr>
      <w:r>
        <w:t xml:space="preserve">Guardia Fuego Profesional S.A.</w:t>
      </w:r>
    </w:p>
    <w:p>
      <w:pPr>
        <w:pStyle w:val="FirstParagraph"/>
      </w:pPr>
      <w:r>
        <w:t xml:space="preserve">Firefighter Safety &amp; Training Services</w:t>
      </w:r>
    </w:p>
    <w:p>
      <w:pPr>
        <w:pStyle w:val="BodyText"/>
      </w:pPr>
      <w:r>
        <w:t xml:space="preserve">Av. Corrientes 2340, Piso 12, C1043AAE</w:t>
      </w:r>
    </w:p>
    <w:p>
      <w:pPr>
        <w:pStyle w:val="BodyText"/>
      </w:pPr>
      <w:r>
        <w:t xml:space="preserve">Buenos Aires, Argentina</w:t>
      </w:r>
    </w:p>
    <w:p>
      <w:pPr>
        <w:pStyle w:val="BodyText"/>
      </w:pPr>
      <w:r>
        <w:t xml:space="preserve">CUIT: 30-71234567-8</w:t>
      </w:r>
    </w:p>
    <w:p>
      <w:pPr>
        <w:pStyle w:val="BodyText"/>
      </w:pPr>
      <w:r>
        <w:t xml:space="preserve">Phone: +54 11 4321-5678 | Email: invoices@guardiafuego.com.ar</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GF-2025-00487</w:t>
      </w:r>
    </w:p>
    <w:p>
      <w:pPr>
        <w:pStyle w:val="BodyText"/>
      </w:pPr>
      <w:r>
        <w:rPr>
          <w:bCs/>
          <w:b/>
        </w:rPr>
        <w:t xml:space="preserve">Date of Issue: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Payment Terms:</w:t>
      </w:r>
      <w:r>
        <w:t xml:space="preserve"> </w:t>
      </w:r>
      <w:r>
        <w:t xml:space="preserve">Net 30 Days</w:t>
      </w:r>
    </w:p>
    <w:p>
      <w:pPr>
        <w:pStyle w:val="BodyText"/>
      </w:pPr>
      <w:r>
        <w:t xml:space="preserve">Official Invoice</w:t>
      </w:r>
    </w:p>
    <w:bookmarkEnd w:id="21"/>
    <w:bookmarkStart w:id="22" w:name="bill-from-provider"/>
    <w:p>
      <w:pPr>
        <w:pStyle w:val="Heading3"/>
      </w:pPr>
      <w:r>
        <w:t xml:space="preserve">Bill From (Provider)</w:t>
      </w:r>
    </w:p>
    <w:p>
      <w:pPr>
        <w:pStyle w:val="FirstParagraph"/>
      </w:pPr>
      <w:r>
        <w:rPr>
          <w:bCs/>
          <w:b/>
        </w:rPr>
        <w:t xml:space="preserve">Guardia Fuego Profesional S.A.</w:t>
      </w:r>
    </w:p>
    <w:p>
      <w:pPr>
        <w:pStyle w:val="BodyText"/>
      </w:pPr>
      <w:r>
        <w:t xml:space="preserve">Av. Corrientes 2340, Piso 12</w:t>
      </w:r>
    </w:p>
    <w:p>
      <w:pPr>
        <w:pStyle w:val="BodyText"/>
      </w:pPr>
      <w:r>
        <w:t xml:space="preserve">C1043AAE Buenos Aires, Argentina</w:t>
      </w:r>
    </w:p>
    <w:p>
      <w:pPr>
        <w:pStyle w:val="BodyText"/>
      </w:pPr>
      <w:r>
        <w:t xml:space="preserve">CUIT: 30-71234567-8</w:t>
      </w:r>
    </w:p>
    <w:p>
      <w:pPr>
        <w:pStyle w:val="BodyText"/>
      </w:pPr>
      <w:r>
        <w:t xml:space="preserve">Registered Firefighter Services Provider</w:t>
      </w:r>
    </w:p>
    <w:p>
      <w:pPr>
        <w:pStyle w:val="BodyText"/>
      </w:pPr>
      <w:r>
        <w:t xml:space="preserve">License No. BAF-2024-0091 (Buenos Aires Fire Department)</w:t>
      </w:r>
    </w:p>
    <w:bookmarkEnd w:id="22"/>
    <w:bookmarkStart w:id="23" w:name="bill-to-client"/>
    <w:p>
      <w:pPr>
        <w:pStyle w:val="Heading3"/>
      </w:pPr>
      <w:r>
        <w:t xml:space="preserve">Bill To (Client)</w:t>
      </w:r>
    </w:p>
    <w:p>
      <w:pPr>
        <w:pStyle w:val="FirstParagraph"/>
      </w:pPr>
      <w:r>
        <w:rPr>
          <w:bCs/>
          <w:b/>
        </w:rPr>
        <w:t xml:space="preserve">Torres Corporativas del Sur S.R.L.</w:t>
      </w:r>
    </w:p>
    <w:p>
      <w:pPr>
        <w:pStyle w:val="BodyText"/>
      </w:pPr>
      <w:r>
        <w:t xml:space="preserve">Av. del Libertador 5678, Piso 8</w:t>
      </w:r>
    </w:p>
    <w:p>
      <w:pPr>
        <w:pStyle w:val="BodyText"/>
      </w:pPr>
      <w:r>
        <w:t xml:space="preserve">C1425BGT Buenos Aires, Argentina</w:t>
      </w:r>
    </w:p>
    <w:p>
      <w:pPr>
        <w:pStyle w:val="BodyText"/>
      </w:pPr>
      <w:r>
        <w:t xml:space="preserve">CUIT: 30-65432109-7</w:t>
      </w:r>
    </w:p>
    <w:p>
      <w:pPr>
        <w:pStyle w:val="BodyText"/>
      </w:pPr>
      <w:r>
        <w:t xml:space="preserve">Contact: Ing. María Fernández</w:t>
      </w:r>
    </w:p>
    <w:p>
      <w:pPr>
        <w:pStyle w:val="BodyText"/>
      </w:pPr>
      <w:r>
        <w:t xml:space="preserve">Email: mfernandez@torrescorp.com.ar</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Firefighter Services</w:t>
            </w:r>
          </w:p>
        </w:tc>
        <w:tc>
          <w:tcPr/>
          <w:p>
            <w:pPr>
              <w:pStyle w:val="Compact"/>
              <w:jc w:val="left"/>
            </w:pPr>
            <w:r>
              <w:t xml:space="preserve">Qty</w:t>
            </w:r>
          </w:p>
        </w:tc>
        <w:tc>
          <w:tcPr/>
          <w:p>
            <w:pPr>
              <w:pStyle w:val="Compact"/>
              <w:jc w:val="left"/>
            </w:pPr>
            <w:r>
              <w:t xml:space="preserve">Unit Price (ARS)</w:t>
            </w:r>
          </w:p>
        </w:tc>
        <w:tc>
          <w:tcPr/>
          <w:p>
            <w:pPr>
              <w:pStyle w:val="Compact"/>
              <w:jc w:val="left"/>
            </w:pPr>
            <w:r>
              <w:t xml:space="preserve">Amount (ARS)</w:t>
            </w:r>
          </w:p>
        </w:tc>
      </w:tr>
      <w:tr>
        <w:tc>
          <w:tcPr/>
          <w:p>
            <w:pPr>
              <w:pStyle w:val="Compact"/>
              <w:jc w:val="left"/>
            </w:pPr>
            <w:r>
              <w:t xml:space="preserve">01</w:t>
            </w:r>
          </w:p>
        </w:tc>
        <w:tc>
          <w:tcPr/>
          <w:p>
            <w:pPr>
              <w:pStyle w:val="Compact"/>
              <w:jc w:val="left"/>
            </w:pPr>
            <w:r>
              <w:t xml:space="preserve">Certified Firefighter Safety Inspection of commercial premises (12,000 m²) in Buenos Aires, Argentina. Includes full assessment of fire suppression systems, emergency exits, and evacuation routes per Argentine National Fire Code (Código Nacional de Edificación).</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02</w:t>
            </w:r>
          </w:p>
        </w:tc>
        <w:tc>
          <w:tcPr/>
          <w:p>
            <w:pPr>
              <w:pStyle w:val="Compact"/>
              <w:jc w:val="left"/>
            </w:pPr>
            <w:r>
              <w:t xml:space="preserve">Firefighter Training Program – Level 1: Basic Firefighter Awareness and Emergency Response for 45 corporate employees. Conducted on-site in Buenos Aires, Argentina. Includes theoretical instruction, practical drills, and individual certification.</w:t>
            </w:r>
          </w:p>
        </w:tc>
        <w:tc>
          <w:tcPr/>
          <w:p>
            <w:pPr>
              <w:pStyle w:val="Compact"/>
              <w:jc w:val="left"/>
            </w:pPr>
            <w:r>
              <w:t xml:space="preserve">45</w:t>
            </w:r>
          </w:p>
        </w:tc>
        <w:tc>
          <w:tcPr/>
          <w:p>
            <w:pPr>
              <w:pStyle w:val="Compact"/>
              <w:jc w:val="left"/>
            </w:pPr>
            <w:r>
              <w:t xml:space="preserve">8,500.00</w:t>
            </w:r>
          </w:p>
        </w:tc>
        <w:tc>
          <w:tcPr/>
          <w:p>
            <w:pPr>
              <w:pStyle w:val="Compact"/>
              <w:jc w:val="left"/>
            </w:pPr>
            <w:r>
              <w:t xml:space="preserve">382,500.00</w:t>
            </w:r>
          </w:p>
        </w:tc>
      </w:tr>
      <w:tr>
        <w:tc>
          <w:tcPr/>
          <w:p>
            <w:pPr>
              <w:pStyle w:val="Compact"/>
              <w:jc w:val="left"/>
            </w:pPr>
            <w:r>
              <w:t xml:space="preserve">03</w:t>
            </w:r>
          </w:p>
        </w:tc>
        <w:tc>
          <w:tcPr/>
          <w:p>
            <w:pPr>
              <w:pStyle w:val="Compact"/>
              <w:jc w:val="left"/>
            </w:pPr>
            <w:r>
              <w:t xml:space="preserve">Firefighter Training Program – Level 2: Advanced Firefighter Techniques and Hazardous Material Handling for 12 designated safety officers. Includes use of personal protective equipment, hose operations, and confined space rescue protocols.</w:t>
            </w:r>
          </w:p>
        </w:tc>
        <w:tc>
          <w:tcPr/>
          <w:p>
            <w:pPr>
              <w:pStyle w:val="Compact"/>
              <w:jc w:val="left"/>
            </w:pPr>
            <w:r>
              <w:t xml:space="preserve">12</w:t>
            </w:r>
          </w:p>
        </w:tc>
        <w:tc>
          <w:tcPr/>
          <w:p>
            <w:pPr>
              <w:pStyle w:val="Compact"/>
              <w:jc w:val="left"/>
            </w:pPr>
            <w:r>
              <w:t xml:space="preserve">22,000.00</w:t>
            </w:r>
          </w:p>
        </w:tc>
        <w:tc>
          <w:tcPr/>
          <w:p>
            <w:pPr>
              <w:pStyle w:val="Compact"/>
              <w:jc w:val="left"/>
            </w:pPr>
            <w:r>
              <w:t xml:space="preserve">264,000.00</w:t>
            </w:r>
          </w:p>
        </w:tc>
      </w:tr>
      <w:tr>
        <w:tc>
          <w:tcPr/>
          <w:p>
            <w:pPr>
              <w:pStyle w:val="Compact"/>
              <w:jc w:val="left"/>
            </w:pPr>
            <w:r>
              <w:t xml:space="preserve">04</w:t>
            </w:r>
          </w:p>
        </w:tc>
        <w:tc>
          <w:tcPr/>
          <w:p>
            <w:pPr>
              <w:pStyle w:val="Compact"/>
              <w:jc w:val="left"/>
            </w:pPr>
            <w:r>
              <w:t xml:space="preserve">Quarterly Firefighter Equipment Maintenance and Calibration Service. Covers inspection, testing, and recertification of all fire extinguishers, sprinkler heads, smoke detectors, and alarm panels installed at the Buenos Aires, Argentina facility.</w:t>
            </w:r>
          </w:p>
        </w:tc>
        <w:tc>
          <w:tcPr/>
          <w:p>
            <w:pPr>
              <w:pStyle w:val="Compact"/>
              <w:jc w:val="left"/>
            </w:pPr>
            <w:r>
              <w:t xml:space="preserve">4</w:t>
            </w:r>
          </w:p>
        </w:tc>
        <w:tc>
          <w:tcPr/>
          <w:p>
            <w:pPr>
              <w:pStyle w:val="Compact"/>
              <w:jc w:val="left"/>
            </w:pPr>
            <w:r>
              <w:t xml:space="preserve">95,000.00</w:t>
            </w:r>
          </w:p>
        </w:tc>
        <w:tc>
          <w:tcPr/>
          <w:p>
            <w:pPr>
              <w:pStyle w:val="Compact"/>
              <w:jc w:val="left"/>
            </w:pPr>
            <w:r>
              <w:t xml:space="preserve">380,000.00</w:t>
            </w:r>
          </w:p>
        </w:tc>
      </w:tr>
      <w:tr>
        <w:tc>
          <w:tcPr/>
          <w:p>
            <w:pPr>
              <w:pStyle w:val="Compact"/>
              <w:jc w:val="left"/>
            </w:pPr>
            <w:r>
              <w:t xml:space="preserve">05</w:t>
            </w:r>
          </w:p>
        </w:tc>
        <w:tc>
          <w:tcPr/>
          <w:p>
            <w:pPr>
              <w:pStyle w:val="Compact"/>
              <w:jc w:val="left"/>
            </w:pPr>
            <w:r>
              <w:t xml:space="preserve">Emergency Evacuation Plan Development and Annual Firefighter-Led Drills. Customized evacuation strategy for the 8-story commercial tower in Buenos Aires, Argentina, including two full-scale evacuation exercises with participation of the local Buenos Aires Fire Brigade (Bomberos de Buenos Aires).</w:t>
            </w:r>
          </w:p>
        </w:tc>
        <w:tc>
          <w:tcPr/>
          <w:p>
            <w:pPr>
              <w:pStyle w:val="Compact"/>
              <w:jc w:val="left"/>
            </w:pPr>
            <w:r>
              <w:t xml:space="preserve">1</w:t>
            </w:r>
          </w:p>
        </w:tc>
        <w:tc>
          <w:tcPr/>
          <w:p>
            <w:pPr>
              <w:pStyle w:val="Compact"/>
              <w:jc w:val="left"/>
            </w:pPr>
            <w:r>
              <w:t xml:space="preserve">145,000.00</w:t>
            </w:r>
          </w:p>
        </w:tc>
        <w:tc>
          <w:tcPr/>
          <w:p>
            <w:pPr>
              <w:pStyle w:val="Compact"/>
              <w:jc w:val="left"/>
            </w:pPr>
            <w:r>
              <w:t xml:space="preserve">145,000.00</w:t>
            </w:r>
          </w:p>
        </w:tc>
      </w:tr>
      <w:tr>
        <w:tc>
          <w:tcPr/>
          <w:p>
            <w:pPr>
              <w:pStyle w:val="Compact"/>
              <w:jc w:val="left"/>
            </w:pPr>
            <w:r>
              <w:t xml:space="preserve">06</w:t>
            </w:r>
          </w:p>
        </w:tc>
        <w:tc>
          <w:tcPr/>
          <w:p>
            <w:pPr>
              <w:pStyle w:val="Compact"/>
              <w:jc w:val="left"/>
            </w:pPr>
            <w:r>
              <w:t xml:space="preserve">Firefighter Consultation and Regulatory Compliance Report. Detailed written report ensuring full compliance with Argentine national and Buenos Aires municipal fire safety regulations, including recommendations for corrective actions and timeline for implementation.</w:t>
            </w:r>
          </w:p>
        </w:tc>
        <w:tc>
          <w:tcPr/>
          <w:p>
            <w:pPr>
              <w:pStyle w:val="Compact"/>
              <w:jc w:val="left"/>
            </w:pPr>
            <w:r>
              <w:t xml:space="preserve">1</w:t>
            </w:r>
          </w:p>
        </w:tc>
        <w:tc>
          <w:tcPr/>
          <w:p>
            <w:pPr>
              <w:pStyle w:val="Compact"/>
              <w:jc w:val="left"/>
            </w:pPr>
            <w:r>
              <w:t xml:space="preserve">78,000.00</w:t>
            </w:r>
          </w:p>
        </w:tc>
        <w:tc>
          <w:tcPr/>
          <w:p>
            <w:pPr>
              <w:pStyle w:val="Compact"/>
              <w:jc w:val="left"/>
            </w:pPr>
            <w:r>
              <w:t xml:space="preserve">78,000.00</w:t>
            </w:r>
          </w:p>
        </w:tc>
      </w:tr>
    </w:tbl>
    <w:p>
      <w:pPr>
        <w:pStyle w:val="BodyText"/>
      </w:pPr>
      <w:r>
        <w:t xml:space="preserve">Subtotal:</w:t>
      </w:r>
      <w:r>
        <w:t xml:space="preserve">ARS 1,434,500.00</w:t>
      </w:r>
    </w:p>
    <w:p>
      <w:pPr>
        <w:pStyle w:val="BodyText"/>
      </w:pPr>
      <w:r>
        <w:t xml:space="preserve">IVA (21% – Argentine Value Added Tax):</w:t>
      </w:r>
      <w:r>
        <w:t xml:space="preserve">ARS 301,245.00</w:t>
      </w:r>
    </w:p>
    <w:p>
      <w:pPr>
        <w:pStyle w:val="BodyText"/>
      </w:pPr>
      <w:r>
        <w:t xml:space="preserve">Perception IIBB (Ingresos Brutos – Buenos Aires):</w:t>
      </w:r>
      <w:r>
        <w:t xml:space="preserve">ARS 28,690.00</w:t>
      </w:r>
    </w:p>
    <w:p>
      <w:pPr>
        <w:pStyle w:val="BodyText"/>
      </w:pPr>
      <w:r>
        <w:t xml:space="preserve">TOTAL AMOUNT DUE:</w:t>
      </w:r>
      <w:r>
        <w:t xml:space="preserve">ARS 1,764,435.00</w:t>
      </w:r>
    </w:p>
    <w:bookmarkStart w:id="24" w:name="Xcadc29885ad1f673e42265b0686b51fc4487c85"/>
    <w:p>
      <w:pPr>
        <w:pStyle w:val="Heading3"/>
      </w:pPr>
      <w:r>
        <w:t xml:space="preserve">Terms, Conditions &amp; Notes Regarding This Invoice</w:t>
      </w:r>
    </w:p>
    <w:p>
      <w:pPr>
        <w:pStyle w:val="FirstParagraph"/>
      </w:pPr>
      <w:r>
        <w:t xml:space="preserve">This Invoice is issued in accordance with the tax regulations of the Argentine Federal Administration of Public Revenue (AFIP) and the municipal tax authority of Buenos Aires, Argentina. All amounts are expressed in Argentine Pesos (ARS) and are subject to the applicable tax rates in effect at the time of issuance.</w:t>
      </w:r>
    </w:p>
    <w:p>
      <w:pPr>
        <w:numPr>
          <w:ilvl w:val="0"/>
          <w:numId w:val="1001"/>
        </w:numPr>
        <w:pStyle w:val="Compact"/>
      </w:pPr>
      <w:r>
        <w:rPr>
          <w:bCs/>
          <w:b/>
        </w:rPr>
        <w:t xml:space="preserve">Payment Method:</w:t>
      </w:r>
      <w:r>
        <w:t xml:space="preserve"> </w:t>
      </w:r>
      <w:r>
        <w:t xml:space="preserve">Bank transfer (Transferencia Bancaria) to Cuenta Corriente N° 0000-000000-00, Banco de la Nación Argentina, Sucursal Buenos Aires. CBU: 011000000000000000000000. Please reference Invoice No. GF-2025-00487 on all remittances.</w:t>
      </w:r>
    </w:p>
    <w:p>
      <w:pPr>
        <w:numPr>
          <w:ilvl w:val="0"/>
          <w:numId w:val="1001"/>
        </w:numPr>
        <w:pStyle w:val="Compact"/>
      </w:pPr>
      <w:r>
        <w:rPr>
          <w:bCs/>
          <w:b/>
        </w:rPr>
        <w:t xml:space="preserve">Payment Deadline:</w:t>
      </w:r>
      <w:r>
        <w:t xml:space="preserve"> </w:t>
      </w:r>
      <w:r>
        <w:t xml:space="preserve">This Invoice is due within thirty (30) calendar days from the date of issue. Late payments will be subject to a monthly interest rate of 3% as stipulated by Argentine commercial law (Ley de Contrato de Locación de Servicios).</w:t>
      </w:r>
    </w:p>
    <w:p>
      <w:pPr>
        <w:numPr>
          <w:ilvl w:val="0"/>
          <w:numId w:val="1001"/>
        </w:numPr>
        <w:pStyle w:val="Compact"/>
      </w:pPr>
      <w:r>
        <w:rPr>
          <w:bCs/>
          <w:b/>
        </w:rPr>
        <w:t xml:space="preserve">Firefighter Service Guarantee:</w:t>
      </w:r>
      <w:r>
        <w:t xml:space="preserve"> </w:t>
      </w:r>
      <w:r>
        <w:t xml:space="preserve">All Firefighter services rendered under this Invoice are guaranteed for a period of twelve (12) months from the date of completion. Any defects in the inspection, training, or equipment maintenance will be corrected at no additional cost to the client.</w:t>
      </w:r>
    </w:p>
    <w:p>
      <w:pPr>
        <w:numPr>
          <w:ilvl w:val="0"/>
          <w:numId w:val="1001"/>
        </w:numPr>
        <w:pStyle w:val="Compact"/>
      </w:pPr>
      <w:r>
        <w:rPr>
          <w:bCs/>
          <w:b/>
        </w:rPr>
        <w:t xml:space="preserve">Regulatory Compliance:</w:t>
      </w:r>
      <w:r>
        <w:t xml:space="preserve"> </w:t>
      </w:r>
      <w:r>
        <w:t xml:space="preserve">Guardia Fuego Profesional S.A. is a duly licensed Firefighter services provider registered with the Buenos Aires Fire Department (Cuerpo de Bomberos de la Ciudad Autónoma de Buenos Aires) and holds all necessary permits to operate in Argentina. All Firefighter personnel assigned to this contract are certified by the Argentine National Firefighter Registry.</w:t>
      </w:r>
    </w:p>
    <w:p>
      <w:pPr>
        <w:numPr>
          <w:ilvl w:val="0"/>
          <w:numId w:val="1001"/>
        </w:numPr>
        <w:pStyle w:val="Compact"/>
      </w:pPr>
      <w:r>
        <w:rPr>
          <w:bCs/>
          <w:b/>
        </w:rPr>
        <w:t xml:space="preserve">Invoice Validity:</w:t>
      </w:r>
      <w:r>
        <w:t xml:space="preserve"> </w:t>
      </w:r>
      <w:r>
        <w:t xml:space="preserve">This Invoice is valid for a period of ninety (90) days from the date of issue. After this period, the client must request a reissued Invoice reflecting any applicable tax rate changes in Argentina.</w:t>
      </w:r>
    </w:p>
    <w:p>
      <w:pPr>
        <w:numPr>
          <w:ilvl w:val="0"/>
          <w:numId w:val="1001"/>
        </w:numPr>
        <w:pStyle w:val="Compact"/>
      </w:pPr>
      <w:r>
        <w:rPr>
          <w:bCs/>
          <w:b/>
        </w:rPr>
        <w:t xml:space="preserve">Dispute Resolution:</w:t>
      </w:r>
      <w:r>
        <w:t xml:space="preserve"> </w:t>
      </w:r>
      <w:r>
        <w:t xml:space="preserve">Any disputes arising from this Invoice or the Firefighter services described herein shall be resolved through the commercial courts of the City of Buenos Aires, Argentina, in accordance with Argentine law.</w:t>
      </w:r>
    </w:p>
    <w:p>
      <w:pPr>
        <w:numPr>
          <w:ilvl w:val="0"/>
          <w:numId w:val="1001"/>
        </w:numPr>
        <w:pStyle w:val="Compact"/>
      </w:pPr>
      <w:r>
        <w:rPr>
          <w:bCs/>
          <w:b/>
        </w:rPr>
        <w:t xml:space="preserve">Digital Invoice:</w:t>
      </w:r>
      <w:r>
        <w:t xml:space="preserve"> </w:t>
      </w:r>
      <w:r>
        <w:t xml:space="preserve">This document constitutes a valid electronic Invoice (Factura Electrónica) as per AFIP Resolution General N° 4144. The digital signature and QR code verification code are available upon request at invoices@guardiafuego.com.ar.</w:t>
      </w:r>
    </w:p>
    <w:p>
      <w:pPr>
        <w:pStyle w:val="FirstParagraph"/>
      </w:pPr>
      <w:r>
        <w:rPr>
          <w:bCs/>
          <w:b/>
        </w:rPr>
        <w:t xml:space="preserve">Authorized Signature:</w:t>
      </w:r>
    </w:p>
    <w:p>
      <w:pPr>
        <w:pStyle w:val="BodyText"/>
      </w:pPr>
      <w:r>
        <w:t xml:space="preserve">Ing. Roberto Sánchez – Director General, Guardia Fuego Profesional S.A.</w:t>
      </w:r>
      <w:r>
        <w:br/>
      </w:r>
      <w:r>
        <w:t xml:space="preserve">Certified Firefighter (Nivel Superior) – Registro Nacional de Bomberos N° 4521</w:t>
      </w:r>
      <w:r>
        <w:br/>
      </w:r>
      <w:r>
        <w:t xml:space="preserve">Buenos Aires, Argentina – June 15, 2025</w:t>
      </w:r>
    </w:p>
    <w:bookmarkEnd w:id="24"/>
    <w:p>
      <w:pPr>
        <w:pStyle w:val="BodyText"/>
      </w:pPr>
      <w:r>
        <w:t xml:space="preserve">Guardia Fuego Profesional S.A. | Firefighter Safety &amp; Training Services | Buenos Aires, Argentina</w:t>
      </w:r>
    </w:p>
    <w:p>
      <w:pPr>
        <w:pStyle w:val="BodyText"/>
      </w:pPr>
      <w:r>
        <w:t xml:space="preserve">This Invoice was generated electronically and is valid without physical signature per Argentine tax regulations (AFIP RG 4144).</w:t>
      </w:r>
    </w:p>
    <w:p>
      <w:pPr>
        <w:pStyle w:val="BodyText"/>
      </w:pPr>
      <w:r>
        <w:t xml:space="preserve">For questions regarding this Invoice or your Firefighter services, please contact our Buenos Aires office at +54 11 4321-5678.</w:t>
      </w:r>
    </w:p>
    <w:p>
      <w:pPr>
        <w:pStyle w:val="BodyText"/>
      </w:pPr>
      <w:r>
        <w:t xml:space="preserve">© 2025 Guardia Fuego Profesional S.A. All rights reserved. CUIT 30-71234567-8 | Buenos Aires, Argentina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Firefighter Services - Argentina Buenos Aires</dc:title>
  <dc:creator/>
  <dc:language>en</dc:language>
  <cp:keywords/>
  <dcterms:created xsi:type="dcterms:W3CDTF">2026-10-10T04:07:02Z</dcterms:created>
  <dcterms:modified xsi:type="dcterms:W3CDTF">2026-10-10T04:07:02Z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