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rotección-córdoba-s.a."/>
    <w:p>
      <w:pPr>
        <w:pStyle w:val="Heading1"/>
      </w:pPr>
      <w:r>
        <w:t xml:space="preserve">Protección Córdoba S.A.</w:t>
      </w:r>
    </w:p>
    <w:p>
      <w:pPr>
        <w:pStyle w:val="FirstParagraph"/>
      </w:pPr>
      <w:r>
        <w:t xml:space="preserve">Firefighter Services &amp; Emergency Response Division</w:t>
      </w:r>
    </w:p>
    <w:p>
      <w:pPr>
        <w:pStyle w:val="BodyText"/>
      </w:pPr>
      <w:r>
        <w:t xml:space="preserve">Av. Vélez Sarsfield 1250, Piso 8, Oficina 804</w:t>
      </w:r>
    </w:p>
    <w:p>
      <w:pPr>
        <w:pStyle w:val="BodyText"/>
      </w:pPr>
      <w:r>
        <w:t xml:space="preserve">Córdoba, Argentina – C.P. 5000</w:t>
      </w:r>
    </w:p>
    <w:p>
      <w:pPr>
        <w:pStyle w:val="BodyText"/>
      </w:pPr>
      <w:r>
        <w:t xml:space="preserve">CUIT: 30-71234567-8 | Tel: +54 351 420-5678</w:t>
      </w:r>
    </w:p>
    <w:p>
      <w:pPr>
        <w:pStyle w:val="BodyText"/>
      </w:pPr>
      <w:r>
        <w:t xml:space="preserve">Email: facturacion@proteccioncordoba.com.ar</w:t>
      </w:r>
    </w:p>
    <w:p>
      <w:pPr>
        <w:pStyle w:val="BodyText"/>
      </w:pPr>
      <w:r>
        <w:t xml:space="preserve">Certified Firefighter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Region:</w:t>
      </w:r>
      <w:r>
        <w:t xml:space="preserve"> </w:t>
      </w:r>
      <w:r>
        <w:t xml:space="preserve">Argentina Córdoba</w:t>
      </w:r>
    </w:p>
    <w:bookmarkEnd w:id="21"/>
    <w:bookmarkStart w:id="22" w:name="bill-to"/>
    <w:p>
      <w:pPr>
        <w:pStyle w:val="Heading3"/>
      </w:pPr>
      <w:r>
        <w:t xml:space="preserve">Bill To</w:t>
      </w:r>
    </w:p>
    <w:p>
      <w:pPr>
        <w:pStyle w:val="FirstParagraph"/>
      </w:pPr>
      <w:r>
        <w:rPr>
          <w:bCs/>
          <w:b/>
        </w:rPr>
        <w:t xml:space="preserve">Municipalidad de Córdoba – Dirección de Bomberos</w:t>
      </w:r>
    </w:p>
    <w:p>
      <w:pPr>
        <w:pStyle w:val="BodyText"/>
      </w:pPr>
      <w:r>
        <w:t xml:space="preserve">Av. Colón 1101, Centro</w:t>
      </w:r>
    </w:p>
    <w:p>
      <w:pPr>
        <w:pStyle w:val="BodyText"/>
      </w:pPr>
      <w:r>
        <w:t xml:space="preserve">Córdoba, Argentina – C.P. 5000</w:t>
      </w:r>
    </w:p>
    <w:p>
      <w:pPr>
        <w:pStyle w:val="BodyText"/>
      </w:pPr>
      <w:r>
        <w:t xml:space="preserve">CUIT: 30-50000000-1</w:t>
      </w:r>
    </w:p>
    <w:p>
      <w:pPr>
        <w:pStyle w:val="BodyText"/>
      </w:pPr>
      <w:r>
        <w:t xml:space="preserve">Contact: Ing. Roberto Fernández</w:t>
      </w:r>
    </w:p>
    <w:p>
      <w:pPr>
        <w:pStyle w:val="BodyText"/>
      </w:pPr>
      <w:r>
        <w:t xml:space="preserve">Email: bomberos@cordoba.gob.ar</w:t>
      </w:r>
    </w:p>
    <w:bookmarkEnd w:id="22"/>
    <w:bookmarkStart w:id="23" w:name="service-provider"/>
    <w:p>
      <w:pPr>
        <w:pStyle w:val="Heading3"/>
      </w:pPr>
      <w:r>
        <w:t xml:space="preserve">Service Provider</w:t>
      </w:r>
    </w:p>
    <w:p>
      <w:pPr>
        <w:pStyle w:val="FirstParagraph"/>
      </w:pPr>
      <w:r>
        <w:rPr>
          <w:bCs/>
          <w:b/>
        </w:rPr>
        <w:t xml:space="preserve">Protección Córdoba S.A.</w:t>
      </w:r>
    </w:p>
    <w:p>
      <w:pPr>
        <w:pStyle w:val="BodyText"/>
      </w:pPr>
      <w:r>
        <w:t xml:space="preserve">Firefighter Training &amp; Equipment Division</w:t>
      </w:r>
    </w:p>
    <w:p>
      <w:pPr>
        <w:pStyle w:val="BodyText"/>
      </w:pPr>
      <w:r>
        <w:t xml:space="preserve">Av. Vélez Sarsfield 1250, Piso 8</w:t>
      </w:r>
    </w:p>
    <w:p>
      <w:pPr>
        <w:pStyle w:val="BodyText"/>
      </w:pPr>
      <w:r>
        <w:t xml:space="preserve">Córdoba, Argentina – C.P. 5000</w:t>
      </w:r>
    </w:p>
    <w:p>
      <w:pPr>
        <w:pStyle w:val="BodyText"/>
      </w:pPr>
      <w:r>
        <w:t xml:space="preserve">Contact: Lic. María González</w:t>
      </w:r>
    </w:p>
    <w:p>
      <w:pPr>
        <w:pStyle w:val="BodyText"/>
      </w:pPr>
      <w:r>
        <w:t xml:space="preserve">Email: servicios@proteccioncordoba.com.ar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Services</w:t>
            </w:r>
          </w:p>
        </w:tc>
        <w:tc>
          <w:tcPr/>
          <w:p>
            <w:pPr>
              <w:pStyle w:val="Compact"/>
              <w:jc w:val="left"/>
            </w:pPr>
            <w:r>
              <w:t xml:space="preserve">Reference Code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Professional Firefighter Training Program – Advanced Structural Firefighting Certification for 25 active-duty firefighters stationed in the Córdoba metropolitan area. Includes classroom instruction, practical drills, and final assessment.</w:t>
            </w:r>
          </w:p>
        </w:tc>
        <w:tc>
          <w:tcPr/>
          <w:p>
            <w:pPr>
              <w:pStyle w:val="Compact"/>
              <w:jc w:val="left"/>
            </w:pPr>
            <w:r>
              <w:t xml:space="preserve">FT-ADV-2025-01</w:t>
            </w:r>
          </w:p>
        </w:tc>
        <w:tc>
          <w:tcPr/>
          <w:p>
            <w:pPr>
              <w:pStyle w:val="Compact"/>
              <w:jc w:val="left"/>
            </w:pPr>
            <w:r>
              <w:t xml:space="preserve">25</w:t>
            </w:r>
          </w:p>
        </w:tc>
        <w:tc>
          <w:tcPr/>
          <w:p>
            <w:pPr>
              <w:pStyle w:val="Compact"/>
              <w:jc w:val="left"/>
            </w:pPr>
            <w:r>
              <w:t xml:space="preserve">45,000.00</w:t>
            </w:r>
          </w:p>
        </w:tc>
        <w:tc>
          <w:tcPr/>
          <w:p>
            <w:pPr>
              <w:pStyle w:val="Compact"/>
              <w:jc w:val="left"/>
            </w:pPr>
            <w:r>
              <w:t xml:space="preserve">1,125,000.00</w:t>
            </w:r>
          </w:p>
        </w:tc>
      </w:tr>
      <w:tr>
        <w:tc>
          <w:tcPr/>
          <w:p>
            <w:pPr>
              <w:pStyle w:val="Compact"/>
              <w:jc w:val="left"/>
            </w:pPr>
            <w:r>
              <w:t xml:space="preserve">2</w:t>
            </w:r>
          </w:p>
        </w:tc>
        <w:tc>
          <w:tcPr/>
          <w:p>
            <w:pPr>
              <w:pStyle w:val="Compact"/>
              <w:jc w:val="left"/>
            </w:pPr>
            <w:r>
              <w:t xml:space="preserve">Supply and Installation of Personal Protective Equipment (PPE) for Firefighter units – Full turnout gear sets including helmets, self-contained breathing apparatus (SCBA), thermal-resistant jackets, and gloves. Compliant with Argentine National Standard IRAM 12001.</w:t>
            </w:r>
          </w:p>
        </w:tc>
        <w:tc>
          <w:tcPr/>
          <w:p>
            <w:pPr>
              <w:pStyle w:val="Compact"/>
              <w:jc w:val="left"/>
            </w:pPr>
            <w:r>
              <w:t xml:space="preserve">EQ-PPE-2025-04</w:t>
            </w:r>
          </w:p>
        </w:tc>
        <w:tc>
          <w:tcPr/>
          <w:p>
            <w:pPr>
              <w:pStyle w:val="Compact"/>
              <w:jc w:val="left"/>
            </w:pPr>
            <w:r>
              <w:t xml:space="preserve">30</w:t>
            </w:r>
          </w:p>
        </w:tc>
        <w:tc>
          <w:tcPr/>
          <w:p>
            <w:pPr>
              <w:pStyle w:val="Compact"/>
              <w:jc w:val="left"/>
            </w:pPr>
            <w:r>
              <w:t xml:space="preserve">185,000.00</w:t>
            </w:r>
          </w:p>
        </w:tc>
        <w:tc>
          <w:tcPr/>
          <w:p>
            <w:pPr>
              <w:pStyle w:val="Compact"/>
              <w:jc w:val="left"/>
            </w:pPr>
            <w:r>
              <w:t xml:space="preserve">5,550,000.00</w:t>
            </w:r>
          </w:p>
        </w:tc>
      </w:tr>
      <w:tr>
        <w:tc>
          <w:tcPr/>
          <w:p>
            <w:pPr>
              <w:pStyle w:val="Compact"/>
              <w:jc w:val="left"/>
            </w:pPr>
            <w:r>
              <w:t xml:space="preserve">3</w:t>
            </w:r>
          </w:p>
        </w:tc>
        <w:tc>
          <w:tcPr/>
          <w:p>
            <w:pPr>
              <w:pStyle w:val="Compact"/>
              <w:jc w:val="left"/>
            </w:pPr>
            <w:r>
              <w:t xml:space="preserve">Annual Maintenance and Calibration of Firefighter Rescue Vehicles – Comprehensive inspection, hydraulic system servicing, pump testing, and safety equipment verification for 12 fire engines assigned to Córdoba Province stations.</w:t>
            </w:r>
          </w:p>
        </w:tc>
        <w:tc>
          <w:tcPr/>
          <w:p>
            <w:pPr>
              <w:pStyle w:val="Compact"/>
              <w:jc w:val="left"/>
            </w:pPr>
            <w:r>
              <w:t xml:space="preserve">MNT-VEH-2025-07</w:t>
            </w:r>
          </w:p>
        </w:tc>
        <w:tc>
          <w:tcPr/>
          <w:p>
            <w:pPr>
              <w:pStyle w:val="Compact"/>
              <w:jc w:val="left"/>
            </w:pPr>
            <w:r>
              <w:t xml:space="preserve">12</w:t>
            </w:r>
          </w:p>
        </w:tc>
        <w:tc>
          <w:tcPr/>
          <w:p>
            <w:pPr>
              <w:pStyle w:val="Compact"/>
              <w:jc w:val="left"/>
            </w:pPr>
            <w:r>
              <w:t xml:space="preserve">98,000.00</w:t>
            </w:r>
          </w:p>
        </w:tc>
        <w:tc>
          <w:tcPr/>
          <w:p>
            <w:pPr>
              <w:pStyle w:val="Compact"/>
              <w:jc w:val="left"/>
            </w:pPr>
            <w:r>
              <w:t xml:space="preserve">1,176,000.00</w:t>
            </w:r>
          </w:p>
        </w:tc>
      </w:tr>
      <w:tr>
        <w:tc>
          <w:tcPr/>
          <w:p>
            <w:pPr>
              <w:pStyle w:val="Compact"/>
              <w:jc w:val="left"/>
            </w:pPr>
            <w:r>
              <w:t xml:space="preserve">4</w:t>
            </w:r>
          </w:p>
        </w:tc>
        <w:tc>
          <w:tcPr/>
          <w:p>
            <w:pPr>
              <w:pStyle w:val="Compact"/>
              <w:jc w:val="left"/>
            </w:pPr>
            <w:r>
              <w:t xml:space="preserve">Emergency Response Consulting – Development of a comprehensive Firefighter Emergency Response Protocol for industrial zones in the Córdoba region. Includes risk assessment, evacuation planning, and coordination with local Argentina Córdoba municipal authorities.</w:t>
            </w:r>
          </w:p>
        </w:tc>
        <w:tc>
          <w:tcPr/>
          <w:p>
            <w:pPr>
              <w:pStyle w:val="Compact"/>
              <w:jc w:val="left"/>
            </w:pPr>
            <w:r>
              <w:t xml:space="preserve">CONS-ERP-2025-02</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5</w:t>
            </w:r>
          </w:p>
        </w:tc>
        <w:tc>
          <w:tcPr/>
          <w:p>
            <w:pPr>
              <w:pStyle w:val="Compact"/>
              <w:jc w:val="left"/>
            </w:pPr>
            <w:r>
              <w:t xml:space="preserve">Firefighter Medical Fitness Assessment – Annual physical and psychological evaluation for 50 firefighters across all Córdoba fire stations. Includes cardiovascular stress testing, respiratory capacity analysis, and occupational health clearance.</w:t>
            </w:r>
          </w:p>
        </w:tc>
        <w:tc>
          <w:tcPr/>
          <w:p>
            <w:pPr>
              <w:pStyle w:val="Compact"/>
              <w:jc w:val="left"/>
            </w:pPr>
            <w:r>
              <w:t xml:space="preserve">MED-FIT-2025-03</w:t>
            </w:r>
          </w:p>
        </w:tc>
        <w:tc>
          <w:tcPr/>
          <w:p>
            <w:pPr>
              <w:pStyle w:val="Compact"/>
              <w:jc w:val="left"/>
            </w:pPr>
            <w:r>
              <w:t xml:space="preserve">50</w:t>
            </w:r>
          </w:p>
        </w:tc>
        <w:tc>
          <w:tcPr/>
          <w:p>
            <w:pPr>
              <w:pStyle w:val="Compact"/>
              <w:jc w:val="left"/>
            </w:pPr>
            <w:r>
              <w:t xml:space="preserve">12,500.00</w:t>
            </w:r>
          </w:p>
        </w:tc>
        <w:tc>
          <w:tcPr/>
          <w:p>
            <w:pPr>
              <w:pStyle w:val="Compact"/>
              <w:jc w:val="left"/>
            </w:pPr>
            <w:r>
              <w:t xml:space="preserve">625,000.00</w:t>
            </w:r>
          </w:p>
        </w:tc>
      </w:tr>
      <w:tr>
        <w:tc>
          <w:tcPr/>
          <w:p>
            <w:pPr>
              <w:pStyle w:val="Compact"/>
              <w:jc w:val="left"/>
            </w:pPr>
            <w:r>
              <w:t xml:space="preserve">6</w:t>
            </w:r>
          </w:p>
        </w:tc>
        <w:tc>
          <w:tcPr/>
          <w:p>
            <w:pPr>
              <w:pStyle w:val="Compact"/>
              <w:jc w:val="left"/>
            </w:pPr>
            <w:r>
              <w:t xml:space="preserve">Firefighter Simulation Training – Full-scale burn building exercise and live-fire scenario training conducted at the Protección Córdoba training facility in Córdoba, Argentina. Includes instructor supervision, safety monitoring, and post-exercise debriefing reports.</w:t>
            </w:r>
          </w:p>
        </w:tc>
        <w:tc>
          <w:tcPr/>
          <w:p>
            <w:pPr>
              <w:pStyle w:val="Compact"/>
              <w:jc w:val="left"/>
            </w:pPr>
            <w:r>
              <w:t xml:space="preserve">FT-SIM-2025-05</w:t>
            </w:r>
          </w:p>
        </w:tc>
        <w:tc>
          <w:tcPr/>
          <w:p>
            <w:pPr>
              <w:pStyle w:val="Compact"/>
              <w:jc w:val="left"/>
            </w:pPr>
            <w:r>
              <w:t xml:space="preserve">4</w:t>
            </w:r>
          </w:p>
        </w:tc>
        <w:tc>
          <w:tcPr/>
          <w:p>
            <w:pPr>
              <w:pStyle w:val="Compact"/>
              <w:jc w:val="left"/>
            </w:pPr>
            <w:r>
              <w:t xml:space="preserve">85,000.00</w:t>
            </w:r>
          </w:p>
        </w:tc>
        <w:tc>
          <w:tcPr/>
          <w:p>
            <w:pPr>
              <w:pStyle w:val="Compact"/>
              <w:jc w:val="left"/>
            </w:pPr>
            <w:r>
              <w:t xml:space="preserve">340,000.00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9,136,000.00</w:t>
            </w:r>
          </w:p>
        </w:tc>
      </w:tr>
      <w:tr>
        <w:tc>
          <w:tcPr/>
          <w:p>
            <w:pPr>
              <w:pStyle w:val="Compact"/>
              <w:jc w:val="left"/>
            </w:pPr>
            <w:r>
              <w:t xml:space="preserve">IVA (21% – Argentine Value Added Tax)</w:t>
            </w:r>
          </w:p>
        </w:tc>
        <w:tc>
          <w:tcPr/>
          <w:p>
            <w:pPr>
              <w:pStyle w:val="Compact"/>
              <w:jc w:val="left"/>
            </w:pPr>
            <w:r>
              <w:t xml:space="preserve">1,918,560.00</w:t>
            </w:r>
          </w:p>
        </w:tc>
      </w:tr>
      <w:tr>
        <w:tc>
          <w:tcPr/>
          <w:p>
            <w:pPr>
              <w:pStyle w:val="Compact"/>
              <w:jc w:val="left"/>
            </w:pPr>
            <w:r>
              <w:t xml:space="preserve">Discount – Municipal Contract Agreement</w:t>
            </w:r>
          </w:p>
        </w:tc>
        <w:tc>
          <w:tcPr/>
          <w:p>
            <w:pPr>
              <w:pStyle w:val="Compact"/>
              <w:jc w:val="left"/>
            </w:pPr>
            <w:r>
              <w:t xml:space="preserve">-274,080.00</w:t>
            </w:r>
          </w:p>
        </w:tc>
      </w:tr>
      <w:tr>
        <w:tc>
          <w:tcPr/>
          <w:p>
            <w:pPr>
              <w:pStyle w:val="Compact"/>
              <w:jc w:val="left"/>
            </w:pPr>
            <w:r>
              <w:t xml:space="preserve">TOTAL DUE (ARS)</w:t>
            </w:r>
          </w:p>
        </w:tc>
        <w:tc>
          <w:tcPr/>
          <w:p>
            <w:pPr>
              <w:pStyle w:val="Compact"/>
              <w:jc w:val="left"/>
            </w:pPr>
            <w:r>
              <w:t xml:space="preserve">10,780,480.00</w:t>
            </w:r>
          </w:p>
        </w:tc>
      </w:tr>
    </w:tbl>
    <w:bookmarkStart w:id="24" w:name="terms-conditions-notes"/>
    <w:p>
      <w:pPr>
        <w:pStyle w:val="Heading3"/>
      </w:pPr>
      <w:r>
        <w:t xml:space="preserve">Terms, Conditions &amp; Notes</w:t>
      </w:r>
    </w:p>
    <w:p>
      <w:pPr>
        <w:numPr>
          <w:ilvl w:val="0"/>
          <w:numId w:val="1001"/>
        </w:numPr>
        <w:pStyle w:val="Compact"/>
      </w:pPr>
      <w:r>
        <w:t xml:space="preserve">This Invoice is issued in accordance with the commercial regulations of Argentina and the specific service contract (Contract No. MC-CDB-2025-114) between Protección Córdoba S.A. and the Municipalidad de Córdoba – Dirección de Bomberos.</w:t>
      </w:r>
    </w:p>
    <w:p>
      <w:pPr>
        <w:numPr>
          <w:ilvl w:val="0"/>
          <w:numId w:val="1001"/>
        </w:numPr>
        <w:pStyle w:val="Compact"/>
      </w:pPr>
      <w:r>
        <w:t xml:space="preserve">All Firefighter services described in this Invoice shall be performed in full compliance with the Argentine National Firefighter Standards and the operational protocols established by the Córdoba Provincial Fire Department.</w:t>
      </w:r>
    </w:p>
    <w:p>
      <w:pPr>
        <w:numPr>
          <w:ilvl w:val="0"/>
          <w:numId w:val="1001"/>
        </w:numPr>
        <w:pStyle w:val="Compact"/>
      </w:pPr>
      <w:r>
        <w:t xml:space="preserve">Payment of this Invoice is due within thirty (30) calendar days from the issue date via bank transfer to the account specified below. Late payments shall accrue interest at the rate established by the Banco de la Nación Argentina for commercial operations.</w:t>
      </w:r>
    </w:p>
    <w:p>
      <w:pPr>
        <w:numPr>
          <w:ilvl w:val="0"/>
          <w:numId w:val="1001"/>
        </w:numPr>
        <w:pStyle w:val="Compact"/>
      </w:pPr>
      <w:r>
        <w:t xml:space="preserve">All equipment supplied under this Invoice carries a minimum warranty of twenty-four (24) months from the date of delivery and installation in the designated Argentina Córdoba fire stations.</w:t>
      </w:r>
    </w:p>
    <w:p>
      <w:pPr>
        <w:numPr>
          <w:ilvl w:val="0"/>
          <w:numId w:val="1001"/>
        </w:numPr>
        <w:pStyle w:val="Compact"/>
      </w:pPr>
      <w:r>
        <w:t xml:space="preserve">Firefighter training sessions referenced in this Invoice are subject to rescheduling in the event of active emergency deployments. Rescheduled sessions shall be conducted within fifteen (15) business days of the original date at no additional cost.</w:t>
      </w:r>
    </w:p>
    <w:p>
      <w:pPr>
        <w:numPr>
          <w:ilvl w:val="0"/>
          <w:numId w:val="1001"/>
        </w:numPr>
        <w:pStyle w:val="Compact"/>
      </w:pPr>
      <w:r>
        <w:t xml:space="preserve">This Invoice is valid for a period of ninety (90) days from the issue date. After this period, pricing may be subject to revision based on current Argentine inflation indices (IPC – Índice de Precios al Consumidor).</w:t>
      </w:r>
    </w:p>
    <w:p>
      <w:pPr>
        <w:numPr>
          <w:ilvl w:val="0"/>
          <w:numId w:val="1001"/>
        </w:numPr>
        <w:pStyle w:val="Compact"/>
      </w:pPr>
      <w:r>
        <w:t xml:space="preserve">Bank Details: Banco de la Nación Argentina – CBU: 01100020000012345678901 – CUIT: 30-71234567-8 – Alias: PROTECCIONCDB</w:t>
      </w:r>
    </w:p>
    <w:p>
      <w:pPr>
        <w:numPr>
          <w:ilvl w:val="0"/>
          <w:numId w:val="1001"/>
        </w:numPr>
        <w:pStyle w:val="Compact"/>
      </w:pPr>
      <w:r>
        <w:t xml:space="preserve">For any disputes regarding this Invoice or the Firefighter services rendered, the parties agree to resolve matters through the commercial courts of the city of Córdoba, Argentina, in accordance with Argentine civil and commercial law.</w:t>
      </w:r>
    </w:p>
    <w:bookmarkEnd w:id="24"/>
    <w:p>
      <w:pPr>
        <w:pStyle w:val="FirstParagraph"/>
      </w:pPr>
      <w:r>
        <w:rPr>
          <w:bCs/>
          <w:b/>
        </w:rPr>
        <w:t xml:space="preserve">Protección Córdoba S.A.</w:t>
      </w:r>
      <w:r>
        <w:t xml:space="preserve"> </w:t>
      </w:r>
      <w:r>
        <w:t xml:space="preserve">– Firefighter Services &amp; Emergency Response Division</w:t>
      </w:r>
    </w:p>
    <w:p>
      <w:pPr>
        <w:pStyle w:val="BodyText"/>
      </w:pPr>
      <w:r>
        <w:t xml:space="preserve">Av. Vélez Sarsfield 1250, Piso 8, Córdoba, Argentina – C.P. 5000</w:t>
      </w:r>
    </w:p>
    <w:p>
      <w:pPr>
        <w:pStyle w:val="BodyText"/>
      </w:pPr>
      <w:r>
        <w:t xml:space="preserve">This Invoice was generated electronically and is valid without a physical signature in accordance with Argentine Law 25,506 (Electronic Documents).</w:t>
      </w:r>
    </w:p>
    <w:p>
      <w:pPr>
        <w:pStyle w:val="BodyText"/>
      </w:pPr>
      <w:r>
        <w:t xml:space="preserve">Invoice PC-2025-04872 | Argentina Córdoba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Argentina Córdoba</dc:title>
  <dc:creator/>
  <dc:language>en</dc:language>
  <cp:keywords/>
  <dcterms:created xsi:type="dcterms:W3CDTF">2026-10-10T01:06:14Z</dcterms:created>
  <dcterms:modified xsi:type="dcterms:W3CDTF">2026-10-10T01:06:14Z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