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orpo-de-bombeiros-comercial-ltda."/>
    <w:p>
      <w:pPr>
        <w:pStyle w:val="Heading1"/>
      </w:pPr>
      <w:r>
        <w:t xml:space="preserve">Corpo de Bombeiros Comercial Ltda.</w:t>
      </w:r>
    </w:p>
    <w:p>
      <w:pPr>
        <w:pStyle w:val="FirstParagraph"/>
      </w:pPr>
      <w:r>
        <w:t xml:space="preserve">Professional Firefighter Services &amp; Fire Safety Solutions</w:t>
      </w:r>
    </w:p>
    <w:p>
      <w:pPr>
        <w:pStyle w:val="BodyText"/>
      </w:pPr>
      <w:r>
        <w:t xml:space="preserve">Av. Rio Branco, 1250 - Centro, Rio de Janeiro, RJ - CEP 20040-002</w:t>
      </w:r>
    </w:p>
    <w:p>
      <w:pPr>
        <w:pStyle w:val="BodyText"/>
      </w:pPr>
      <w:r>
        <w:t xml:space="preserve">CNPJ: 12.345.678/0001-90 | Phone: +55 (21) 3456-7890</w:t>
      </w:r>
    </w:p>
    <w:p>
      <w:pPr>
        <w:pStyle w:val="BodyText"/>
      </w:pPr>
      <w:r>
        <w:t xml:space="preserve">Email: billing@bombeiroscomercial.com.br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Firefighter Services</w:t>
      </w:r>
    </w:p>
    <w:bookmarkEnd w:id="21"/>
    <w:bookmarkStart w:id="22" w:name="bill-to-client"/>
    <w:p>
      <w:pPr>
        <w:pStyle w:val="Heading3"/>
      </w:pPr>
      <w:r>
        <w:t xml:space="preserve">Bill To (Client)</w:t>
      </w:r>
    </w:p>
    <w:p>
      <w:pPr>
        <w:pStyle w:val="FirstParagraph"/>
      </w:pPr>
      <w:r>
        <w:rPr>
          <w:bCs/>
          <w:b/>
        </w:rPr>
        <w:t xml:space="preserve">Empresa Construtora Litoral S.A.</w:t>
      </w:r>
    </w:p>
    <w:p>
      <w:pPr>
        <w:pStyle w:val="BodyText"/>
      </w:pPr>
      <w:r>
        <w:t xml:space="preserve">Av. Atlântica, 3200 - Copacabana</w:t>
      </w:r>
    </w:p>
    <w:p>
      <w:pPr>
        <w:pStyle w:val="BodyText"/>
      </w:pPr>
      <w:r>
        <w:t xml:space="preserve">Rio de Janeiro, RJ - CEP 22070-001</w:t>
      </w:r>
    </w:p>
    <w:p>
      <w:pPr>
        <w:pStyle w:val="BodyText"/>
      </w:pPr>
      <w:r>
        <w:t xml:space="preserve">CNPJ: 98.765.432/0001-10</w:t>
      </w:r>
    </w:p>
    <w:p>
      <w:pPr>
        <w:pStyle w:val="BodyText"/>
      </w:pPr>
      <w:r>
        <w:t xml:space="preserve">Contact: Sr. Ricardo Almeida</w:t>
      </w:r>
    </w:p>
    <w:p>
      <w:pPr>
        <w:pStyle w:val="BodyText"/>
      </w:pPr>
      <w:r>
        <w:t xml:space="preserve">Email: r.almeida@construtoralitoral.com.br</w:t>
      </w:r>
    </w:p>
    <w:bookmarkEnd w:id="22"/>
    <w:bookmarkStart w:id="23" w:name="service-location"/>
    <w:p>
      <w:pPr>
        <w:pStyle w:val="Heading3"/>
      </w:pPr>
      <w:r>
        <w:t xml:space="preserve">Service Location</w:t>
      </w:r>
    </w:p>
    <w:p>
      <w:pPr>
        <w:pStyle w:val="FirstParagraph"/>
      </w:pPr>
      <w:r>
        <w:rPr>
          <w:bCs/>
          <w:b/>
        </w:rPr>
        <w:t xml:space="preserve">Commercial Tower - Barra da Tijuca</w:t>
      </w:r>
    </w:p>
    <w:p>
      <w:pPr>
        <w:pStyle w:val="BodyText"/>
      </w:pPr>
      <w:r>
        <w:t xml:space="preserve">Av. das Américas, 4500 - Bloco C</w:t>
      </w:r>
    </w:p>
    <w:p>
      <w:pPr>
        <w:pStyle w:val="BodyText"/>
      </w:pPr>
      <w:r>
        <w:t xml:space="preserve">Rio de Janeiro, RJ - CEP 22631-020</w:t>
      </w:r>
    </w:p>
    <w:p>
      <w:pPr>
        <w:pStyle w:val="BodyText"/>
      </w:pPr>
      <w:r>
        <w:t xml:space="preserve">Zone: West Zone (Zona Oeste)</w:t>
      </w:r>
    </w:p>
    <w:p>
      <w:pPr>
        <w:pStyle w:val="BodyText"/>
      </w:pPr>
      <w:r>
        <w:t xml:space="preserve">City: Rio de Janeiro, Brazil</w:t>
      </w:r>
    </w:p>
    <w:p>
      <w:pPr>
        <w:pStyle w:val="BodyText"/>
      </w:pPr>
      <w:r>
        <w:t xml:space="preserve">State: Rio de Janeiro (RJ)</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Comprehensive Firefighter Inspection of Fire Suppression Systems (Sprinklers, Hydrants, and Extinguishers) at 12-story commercial building in Barra da Tijuca, Rio de Janeiro, Brazil. Includes certification per ABNT NBR 17240 and local fire department (Corpo de Bombeiros Militar do Estado do Rio de Janeiro) regulations.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Emergency Evacuation Drill and Firefighter Training Session for 150 building occupants. Conducted by certified professional firefighters from our Rio de Janeiro team. Includes practical smoke chamber simulation, use of fire extinguishers, and emergency response protocol training in accordance with Brazilian fire safety standards.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03</w:t>
            </w:r>
          </w:p>
        </w:tc>
        <w:tc>
          <w:tcPr/>
          <w:p>
            <w:pPr>
              <w:pStyle w:val="Compact"/>
              <w:jc w:val="left"/>
            </w:pPr>
            <w:r>
              <w:t xml:space="preserve">Replacement and Recertification of 45 Class ABC Dry Chemical Fire Extinguishers (9 kg) distributed across floors 1 through 12. Each extinguisher inspected, recharged, and tagged per Brazilian INMETRO certification requirements. Service performed by licensed firefighter technicians in Rio de Janeiro.</w:t>
            </w:r>
          </w:p>
        </w:tc>
        <w:tc>
          <w:tcPr/>
          <w:p>
            <w:pPr>
              <w:pStyle w:val="Compact"/>
              <w:jc w:val="left"/>
            </w:pPr>
            <w:r>
              <w:t xml:space="preserve">08 Jun 2025</w:t>
            </w:r>
          </w:p>
        </w:tc>
        <w:tc>
          <w:tcPr/>
          <w:p>
            <w:pPr>
              <w:pStyle w:val="Compact"/>
              <w:jc w:val="left"/>
            </w:pPr>
            <w:r>
              <w:t xml:space="preserve">45</w:t>
            </w:r>
          </w:p>
        </w:tc>
        <w:tc>
          <w:tcPr/>
          <w:p>
            <w:pPr>
              <w:pStyle w:val="Compact"/>
              <w:jc w:val="left"/>
            </w:pPr>
            <w:r>
              <w:t xml:space="preserve">R$ 320.00</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Firefighter Standby Service during structural renovation works on floors 7 through 10. Two (2) certified firefighters on-site for 8-hour shifts, 5 days per week, for a period of 4 weeks. Includes fire watch, hot work permits, and immediate emergency response capability in the Barra da Tijuca district of Rio de Janeiro, Brazil.</w:t>
            </w:r>
          </w:p>
        </w:tc>
        <w:tc>
          <w:tcPr/>
          <w:p>
            <w:pPr>
              <w:pStyle w:val="Compact"/>
              <w:jc w:val="left"/>
            </w:pPr>
            <w:r>
              <w:t xml:space="preserve">09 Jun – 27 Jun 2025</w:t>
            </w:r>
          </w:p>
        </w:tc>
        <w:tc>
          <w:tcPr/>
          <w:p>
            <w:pPr>
              <w:pStyle w:val="Compact"/>
              <w:jc w:val="left"/>
            </w:pPr>
            <w:r>
              <w:t xml:space="preserve">20</w:t>
            </w:r>
          </w:p>
        </w:tc>
        <w:tc>
          <w:tcPr/>
          <w:p>
            <w:pPr>
              <w:pStyle w:val="Compact"/>
              <w:jc w:val="left"/>
            </w:pPr>
            <w:r>
              <w:t xml:space="preserve">R$ 1,850.00</w:t>
            </w:r>
          </w:p>
        </w:tc>
        <w:tc>
          <w:tcPr/>
          <w:p>
            <w:pPr>
              <w:pStyle w:val="Compact"/>
              <w:jc w:val="left"/>
            </w:pPr>
            <w:r>
              <w:t xml:space="preserve">R$ 37,000.00</w:t>
            </w:r>
          </w:p>
        </w:tc>
      </w:tr>
      <w:tr>
        <w:tc>
          <w:tcPr/>
          <w:p>
            <w:pPr>
              <w:pStyle w:val="Compact"/>
              <w:jc w:val="left"/>
            </w:pPr>
            <w:r>
              <w:t xml:space="preserve">05</w:t>
            </w:r>
          </w:p>
        </w:tc>
        <w:tc>
          <w:tcPr/>
          <w:p>
            <w:pPr>
              <w:pStyle w:val="Compact"/>
              <w:jc w:val="left"/>
            </w:pPr>
            <w:r>
              <w:t xml:space="preserve">Annual Fire Safety Compliance Report and Technical Documentation for submission to the Corpo de Bombeiros Militar do Estado do Rio de Janeiro. Includes photographic evidence, system schematics, maintenance logs, and the official "Auto de Vistoria do Corpo de Bombeiros" (AVCB) renewal support for the property located in Rio de Janeiro, Brazil.</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06</w:t>
            </w:r>
          </w:p>
        </w:tc>
        <w:tc>
          <w:tcPr/>
          <w:p>
            <w:pPr>
              <w:pStyle w:val="Compact"/>
              <w:jc w:val="left"/>
            </w:pPr>
            <w:r>
              <w:t xml:space="preserve">Installation and Commissioning of 24 new Addressable Fire Alarm Detectors (Smoke and Heat) in the parking garage (Levels B1 and B2). Performed by our specialized firefighter electrical team in Rio de Janeiro. Includes integration with the existing central monitoring panel and 30-day warranty on all installed components.</w:t>
            </w:r>
          </w:p>
        </w:tc>
        <w:tc>
          <w:tcPr/>
          <w:p>
            <w:pPr>
              <w:pStyle w:val="Compact"/>
              <w:jc w:val="left"/>
            </w:pPr>
            <w:r>
              <w:t xml:space="preserve">13 Jun 2025</w:t>
            </w:r>
          </w:p>
        </w:tc>
        <w:tc>
          <w:tcPr/>
          <w:p>
            <w:pPr>
              <w:pStyle w:val="Compact"/>
              <w:jc w:val="left"/>
            </w:pPr>
            <w:r>
              <w:t xml:space="preserve">24</w:t>
            </w:r>
          </w:p>
        </w:tc>
        <w:tc>
          <w:tcPr/>
          <w:p>
            <w:pPr>
              <w:pStyle w:val="Compact"/>
              <w:jc w:val="left"/>
            </w:pPr>
            <w:r>
              <w:t xml:space="preserve">R$ 480.00</w:t>
            </w:r>
          </w:p>
        </w:tc>
        <w:tc>
          <w:tcPr/>
          <w:p>
            <w:pPr>
              <w:pStyle w:val="Compact"/>
              <w:jc w:val="left"/>
            </w:pPr>
            <w:r>
              <w:t xml:space="preserve">R$ 11,520.00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R$ 87,620.00</w:t>
            </w:r>
          </w:p>
        </w:tc>
      </w:tr>
      <w:tr>
        <w:tc>
          <w:tcPr/>
          <w:p>
            <w:pPr>
              <w:pStyle w:val="Compact"/>
              <w:jc w:val="left"/>
            </w:pPr>
            <w:r>
              <w:t xml:space="preserve">ICMS (18% - Rio de Janeiro State Tax)</w:t>
            </w:r>
          </w:p>
        </w:tc>
        <w:tc>
          <w:tcPr/>
          <w:p>
            <w:pPr>
              <w:pStyle w:val="Compact"/>
              <w:jc w:val="right"/>
            </w:pPr>
            <w:r>
              <w:t xml:space="preserve">R$ 15,771.60</w:t>
            </w:r>
          </w:p>
        </w:tc>
      </w:tr>
      <w:tr>
        <w:tc>
          <w:tcPr/>
          <w:p>
            <w:pPr>
              <w:pStyle w:val="Compact"/>
              <w:jc w:val="left"/>
            </w:pPr>
            <w:r>
              <w:t xml:space="preserve">ISS (5% - Rio de Janeiro Municipal Service Tax)</w:t>
            </w:r>
          </w:p>
        </w:tc>
        <w:tc>
          <w:tcPr/>
          <w:p>
            <w:pPr>
              <w:pStyle w:val="Compact"/>
              <w:jc w:val="right"/>
            </w:pPr>
            <w:r>
              <w:t xml:space="preserve">R$ 4,381.00</w:t>
            </w:r>
          </w:p>
        </w:tc>
      </w:tr>
      <w:tr>
        <w:tc>
          <w:tcPr/>
          <w:p>
            <w:pPr>
              <w:pStyle w:val="Compact"/>
              <w:jc w:val="left"/>
            </w:pPr>
            <w:r>
              <w:t xml:space="preserve">Discount (Early Payment - 3%)</w:t>
            </w:r>
          </w:p>
        </w:tc>
        <w:tc>
          <w:tcPr/>
          <w:p>
            <w:pPr>
              <w:pStyle w:val="Compact"/>
              <w:jc w:val="right"/>
            </w:pPr>
            <w:r>
              <w:t xml:space="preserve">- R$ 2,628.60</w:t>
            </w:r>
          </w:p>
        </w:tc>
      </w:tr>
      <w:tr>
        <w:tc>
          <w:tcPr/>
          <w:p>
            <w:pPr>
              <w:pStyle w:val="Compact"/>
              <w:jc w:val="left"/>
            </w:pPr>
            <w:r>
              <w:t xml:space="preserve">GRAND TOTAL (BRL)</w:t>
            </w:r>
          </w:p>
        </w:tc>
        <w:tc>
          <w:tcPr/>
          <w:p>
            <w:pPr>
              <w:pStyle w:val="Compact"/>
              <w:jc w:val="right"/>
            </w:pPr>
            <w:r>
              <w:t xml:space="preserve">R$ 105,144.00</w:t>
            </w:r>
          </w:p>
        </w:tc>
      </w:tr>
    </w:tbl>
    <w:bookmarkStart w:id="24" w:name="important-notes-regarding-this-invoice"/>
    <w:p>
      <w:pPr>
        <w:pStyle w:val="Heading3"/>
      </w:pPr>
      <w:r>
        <w:t xml:space="preserve">Important Notes Regarding This Invoice</w:t>
      </w:r>
    </w:p>
    <w:p>
      <w:pPr>
        <w:pStyle w:val="FirstParagraph"/>
      </w:pPr>
      <w:r>
        <w:t xml:space="preserve">This invoice covers all professional firefighter services rendered by Corpo de Bombeiros Comercial Ltda. at the client's commercial property in the Barra da Tijuca district of Rio de Janeiro, Brazil. All services were performed in strict compliance with the regulations established by the Corpo de Bombeiros Militar do Estado do Rio de Janeiro (CBMERJ) and the applicable Brazilian National Standards (ABNT NBR).</w:t>
      </w:r>
    </w:p>
    <w:p>
      <w:pPr>
        <w:pStyle w:val="BodyText"/>
      </w:pPr>
      <w:r>
        <w:t xml:space="preserve">All firefighter personnel assigned to this project hold valid professional certifications issued by the Brazilian Fire Department and are registered with the local professional council in Rio de Janeiro. The client is advised that failure to maintain the fire safety systems described in this invoice may result in the invalidation of the AVCB (Auto de Vistoria do Corpo de Bombeiros) and potential fines from the municipal fire authority of Rio de Janeiro.</w:t>
      </w:r>
    </w:p>
    <w:p>
      <w:pPr>
        <w:pStyle w:val="BodyText"/>
      </w:pPr>
      <w:r>
        <w:t xml:space="preserve">Payment is due within 15 calendar days of the issue date. Late payments will incur a penalty of 2% plus interest calculated at the Selic rate as established by the Central Bank of Brazil. Payment may be made via bank transfer (TED/PIX) to the account details provided on the reverse of this invoice.</w:t>
      </w:r>
    </w:p>
    <w:bookmarkEnd w:id="24"/>
    <w:bookmarkStart w:id="25" w:name="terms-and-conditions"/>
    <w:p>
      <w:pPr>
        <w:pStyle w:val="Heading3"/>
      </w:pPr>
      <w:r>
        <w:t xml:space="preserve">Terms and Conditions</w:t>
      </w:r>
    </w:p>
    <w:p>
      <w:pPr>
        <w:pStyle w:val="FirstParagraph"/>
      </w:pPr>
      <w:r>
        <w:t xml:space="preserve">1. This invoice is valid for 30 days from the issue date. After this period, prices may be subject to revision based on current market conditions in Rio de Janeiro, Brazil.</w:t>
      </w:r>
    </w:p>
    <w:p>
      <w:pPr>
        <w:pStyle w:val="BodyText"/>
      </w:pPr>
      <w:r>
        <w:t xml:space="preserve">2. All firefighter services described herein are non-transferable and specific to the property and client identified in this document.</w:t>
      </w:r>
    </w:p>
    <w:p>
      <w:pPr>
        <w:pStyle w:val="BodyText"/>
      </w:pPr>
      <w:r>
        <w:t xml:space="preserve">3. The client acknowledges that all work performed by our firefighter team complies with the Occupational Safety and Health standards (NR-23 - Fire Prevention) mandated by the Brazilian Ministry of Labor.</w:t>
      </w:r>
    </w:p>
    <w:p>
      <w:pPr>
        <w:pStyle w:val="BodyText"/>
      </w:pPr>
      <w:r>
        <w:t xml:space="preserve">4. Any additional services requested beyond the scope of this invoice will be subject to a separate quotation and written approval from both parties.</w:t>
      </w:r>
    </w:p>
    <w:p>
      <w:pPr>
        <w:pStyle w:val="BodyText"/>
      </w:pPr>
      <w:r>
        <w:t xml:space="preserve">5. Disputes arising from this invoice shall be resolved under the jurisdiction of the courts of Rio de Janeiro, State of Rio de Janeiro, Brazil, in accordance with Brazilian civil law.</w:t>
      </w:r>
    </w:p>
    <w:p>
      <w:pPr>
        <w:pStyle w:val="BodyText"/>
      </w:pPr>
      <w:r>
        <w:t xml:space="preserve">6. This invoice constitutes a valid tax document (Nota Fiscal) for accounting and tax purposes in Brazil. The corresponding electronic Nota Fiscal (NF-e) has been issued and is available for download via our client portal.</w:t>
      </w:r>
    </w:p>
    <w:bookmarkEnd w:id="25"/>
    <w:p>
      <w:pPr>
        <w:pStyle w:val="BodyText"/>
      </w:pPr>
      <w:r>
        <w:t xml:space="preserve">Corpo de Bombeiros Comercial Ltda. | CNPJ: 12.345.678/0001-90 | Av. Rio Branco, 1250 - Centro, Rio de Janeiro, RJ - Brazil</w:t>
      </w:r>
    </w:p>
    <w:p>
      <w:pPr>
        <w:pStyle w:val="BodyText"/>
      </w:pPr>
      <w:r>
        <w:t xml:space="preserve">This invoice was generated electronically and is valid without a physical signature. For verification, contact billing@bombeiroscomercial.com.br or +55 (21) 3456-7890.</w:t>
      </w:r>
    </w:p>
    <w:p>
      <w:pPr>
        <w:pStyle w:val="BodyText"/>
      </w:pPr>
      <w:r>
        <w:t xml:space="preserve">Thank you for choosing our professional Firefighter services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Rio de Janeiro, Brazil</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