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corpo-de-bombeiros-comercial-ltda."/>
    <w:p>
      <w:pPr>
        <w:pStyle w:val="Heading1"/>
      </w:pPr>
      <w:r>
        <w:t xml:space="preserve">Corpo de Bombeiros Comercial Ltda.</w:t>
      </w:r>
    </w:p>
    <w:p>
      <w:pPr>
        <w:pStyle w:val="FirstParagraph"/>
      </w:pPr>
      <w:r>
        <w:t xml:space="preserve">Professional Firefighter Services &amp; Fire Safety Solutions</w:t>
      </w:r>
    </w:p>
    <w:p>
      <w:pPr>
        <w:pStyle w:val="BodyText"/>
      </w:pPr>
      <w:r>
        <w:t xml:space="preserve">Av. Paulista, 1578 – Bela Vista, São Paulo – SP, Brazil</w:t>
      </w:r>
    </w:p>
    <w:p>
      <w:pPr>
        <w:pStyle w:val="BodyText"/>
      </w:pPr>
      <w:r>
        <w:t xml:space="preserve">CNPJ: 12.345.678/0001-90</w:t>
      </w:r>
    </w:p>
    <w:p>
      <w:pPr>
        <w:pStyle w:val="BodyText"/>
      </w:pPr>
      <w:r>
        <w:t xml:space="preserve">Phone: +55 (11) 3456-7890 | Email: billing@cbcomercial-sp.com.br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Firefighter Services</w:t>
      </w:r>
    </w:p>
    <w:bookmarkEnd w:id="21"/>
    <w:bookmarkStart w:id="22" w:name="billed-to-client"/>
    <w:p>
      <w:pPr>
        <w:pStyle w:val="Heading3"/>
      </w:pPr>
      <w:r>
        <w:t xml:space="preserve">Billed To (Client)</w:t>
      </w:r>
    </w:p>
    <w:p>
      <w:pPr>
        <w:pStyle w:val="FirstParagraph"/>
      </w:pPr>
      <w:r>
        <w:rPr>
          <w:bCs/>
          <w:b/>
        </w:rPr>
        <w:t xml:space="preserve">Torre Empresarial São Paulo S.A.</w:t>
      </w:r>
    </w:p>
    <w:p>
      <w:pPr>
        <w:pStyle w:val="BodyText"/>
      </w:pPr>
      <w:r>
        <w:t xml:space="preserve">Av. Faria Lima, 4440 – Itaim Bibi</w:t>
      </w:r>
    </w:p>
    <w:p>
      <w:pPr>
        <w:pStyle w:val="BodyText"/>
      </w:pPr>
      <w:r>
        <w:t xml:space="preserve">São Paulo – SP, 04538-132, Brazil</w:t>
      </w:r>
    </w:p>
    <w:p>
      <w:pPr>
        <w:pStyle w:val="BodyText"/>
      </w:pPr>
      <w:r>
        <w:t xml:space="preserve">CNPJ: 98.765.432/0001-10</w:t>
      </w:r>
    </w:p>
    <w:p>
      <w:pPr>
        <w:pStyle w:val="BodyText"/>
      </w:pPr>
      <w:r>
        <w:t xml:space="preserve">Attn: Carlos Mendes, Facilities Director</w:t>
      </w:r>
    </w:p>
    <w:bookmarkEnd w:id="22"/>
    <w:bookmarkStart w:id="23" w:name="service-provider"/>
    <w:p>
      <w:pPr>
        <w:pStyle w:val="Heading3"/>
      </w:pPr>
      <w:r>
        <w:t xml:space="preserve">Service Provider</w:t>
      </w:r>
    </w:p>
    <w:p>
      <w:pPr>
        <w:pStyle w:val="FirstParagraph"/>
      </w:pPr>
      <w:r>
        <w:rPr>
          <w:bCs/>
          <w:b/>
        </w:rPr>
        <w:t xml:space="preserve">Corpo de Bombeiros Comercial Ltda.</w:t>
      </w:r>
    </w:p>
    <w:p>
      <w:pPr>
        <w:pStyle w:val="BodyText"/>
      </w:pPr>
      <w:r>
        <w:t xml:space="preserve">Licensed Firefighter Operations Unit</w:t>
      </w:r>
    </w:p>
    <w:p>
      <w:pPr>
        <w:pStyle w:val="BodyText"/>
      </w:pPr>
      <w:r>
        <w:t xml:space="preserve">São Paulo, Brazil – Regional HQ</w:t>
      </w:r>
    </w:p>
    <w:p>
      <w:pPr>
        <w:pStyle w:val="BodyText"/>
      </w:pPr>
      <w:r>
        <w:t xml:space="preserve">License No.: CB-SP-2024-0091</w:t>
      </w:r>
    </w:p>
    <w:p>
      <w:pPr>
        <w:pStyle w:val="BodyText"/>
      </w:pPr>
      <w:r>
        <w:t xml:space="preserve">Attn: Sgt. Ricardo Almeida, Lead Firefighter</w:t>
      </w:r>
    </w:p>
    <w:bookmarkEnd w:id="23"/>
    <w:bookmarkStart w:id="24" w:name="X12ce86834f3dfff7a51779f079b113be8cf952d"/>
    <w:p>
      <w:pPr>
        <w:pStyle w:val="Heading3"/>
      </w:pPr>
      <w:r>
        <w:t xml:space="preserve">Invoice Line Items – Firefighter Services Rendered in São Paulo, Brazil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Comprehensive Firefighter Inspection of all 32 floors – Torre Empresarial São Paulo. Full assessment of fire suppression systems, emergency exits, and evacuation routes in compliance with São Paulo municipal fire codes.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2</w:t>
            </w:r>
          </w:p>
        </w:tc>
        <w:tc>
          <w:tcPr/>
          <w:p>
            <w:pPr>
              <w:pStyle w:val="Compact"/>
              <w:jc w:val="left"/>
            </w:pPr>
            <w:r>
              <w:t xml:space="preserve">Certified Firefighter Training Program for 45 building staff members. Includes hands-on fire extinguisher use, smoke evacuation drills, and emergency response protocols specific to high-rise structures in Brazil São Paulo.</w:t>
            </w:r>
          </w:p>
        </w:tc>
        <w:tc>
          <w:tcPr/>
          <w:p>
            <w:pPr>
              <w:pStyle w:val="Compact"/>
              <w:jc w:val="left"/>
            </w:pPr>
            <w:r>
              <w:t xml:space="preserve">05 Jun 2025</w:t>
            </w:r>
          </w:p>
        </w:tc>
        <w:tc>
          <w:tcPr/>
          <w:p>
            <w:pPr>
              <w:pStyle w:val="Compact"/>
              <w:jc w:val="left"/>
            </w:pPr>
            <w:r>
              <w:t xml:space="preserve">45</w:t>
            </w:r>
          </w:p>
        </w:tc>
        <w:tc>
          <w:tcPr/>
          <w:p>
            <w:pPr>
              <w:pStyle w:val="Compact"/>
              <w:jc w:val="left"/>
            </w:pPr>
            <w:r>
              <w:t xml:space="preserve">R$ 320.00</w:t>
            </w:r>
          </w:p>
        </w:tc>
        <w:tc>
          <w:tcPr/>
          <w:p>
            <w:pPr>
              <w:pStyle w:val="Compact"/>
              <w:jc w:val="left"/>
            </w:pPr>
            <w:r>
              <w:t xml:space="preserve">R$ 14,400.00</w:t>
            </w:r>
          </w:p>
        </w:tc>
      </w:tr>
      <w:tr>
        <w:tc>
          <w:tcPr/>
          <w:p>
            <w:pPr>
              <w:pStyle w:val="Compact"/>
              <w:jc w:val="left"/>
            </w:pPr>
            <w:r>
              <w:t xml:space="preserve">3</w:t>
            </w:r>
          </w:p>
        </w:tc>
        <w:tc>
          <w:tcPr/>
          <w:p>
            <w:pPr>
              <w:pStyle w:val="Compact"/>
              <w:jc w:val="left"/>
            </w:pPr>
            <w:r>
              <w:t xml:space="preserve">Replacement and calibration of 120 Class ABC fire extinguishers across all floors. Each unit inspected and recertified by a licensed Firefighter technician per ABNT NBR 12633 standards applicable in São Paulo, Brazil.</w:t>
            </w:r>
          </w:p>
        </w:tc>
        <w:tc>
          <w:tcPr/>
          <w:p>
            <w:pPr>
              <w:pStyle w:val="Compact"/>
              <w:jc w:val="left"/>
            </w:pPr>
            <w:r>
              <w:t xml:space="preserve">08 Jun 2025</w:t>
            </w:r>
          </w:p>
        </w:tc>
        <w:tc>
          <w:tcPr/>
          <w:p>
            <w:pPr>
              <w:pStyle w:val="Compact"/>
              <w:jc w:val="left"/>
            </w:pPr>
            <w:r>
              <w:t xml:space="preserve">120</w:t>
            </w:r>
          </w:p>
        </w:tc>
        <w:tc>
          <w:tcPr/>
          <w:p>
            <w:pPr>
              <w:pStyle w:val="Compact"/>
              <w:jc w:val="left"/>
            </w:pPr>
            <w:r>
              <w:t xml:space="preserve">R$ 285.00</w:t>
            </w:r>
          </w:p>
        </w:tc>
        <w:tc>
          <w:tcPr/>
          <w:p>
            <w:pPr>
              <w:pStyle w:val="Compact"/>
              <w:jc w:val="left"/>
            </w:pPr>
            <w:r>
              <w:t xml:space="preserve">R$ 34,200.00</w:t>
            </w:r>
          </w:p>
        </w:tc>
      </w:tr>
      <w:tr>
        <w:tc>
          <w:tcPr/>
          <w:p>
            <w:pPr>
              <w:pStyle w:val="Compact"/>
              <w:jc w:val="left"/>
            </w:pPr>
            <w:r>
              <w:t xml:space="preserve">4</w:t>
            </w:r>
          </w:p>
        </w:tc>
        <w:tc>
          <w:tcPr/>
          <w:p>
            <w:pPr>
              <w:pStyle w:val="Compact"/>
              <w:jc w:val="left"/>
            </w:pPr>
            <w:r>
              <w:t xml:space="preserve">Installation of 8 new smoke detection sensors and 4 additional emergency lighting units on floors 18 through 32. All equipment installed by certified Firefighter engineers and tested for full operational readiness.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R$ 22,750.00</w:t>
            </w:r>
          </w:p>
        </w:tc>
        <w:tc>
          <w:tcPr/>
          <w:p>
            <w:pPr>
              <w:pStyle w:val="Compact"/>
              <w:jc w:val="left"/>
            </w:pPr>
            <w:r>
              <w:t xml:space="preserve">R$ 22,750.00</w:t>
            </w:r>
          </w:p>
        </w:tc>
      </w:tr>
      <w:tr>
        <w:tc>
          <w:tcPr/>
          <w:p>
            <w:pPr>
              <w:pStyle w:val="Compact"/>
              <w:jc w:val="left"/>
            </w:pPr>
            <w:r>
              <w:t xml:space="preserve">5</w:t>
            </w:r>
          </w:p>
        </w:tc>
        <w:tc>
          <w:tcPr/>
          <w:p>
            <w:pPr>
              <w:pStyle w:val="Compact"/>
              <w:jc w:val="left"/>
            </w:pPr>
            <w:r>
              <w:t xml:space="preserve">Monthly Firefighter On-Site Retainer Service – June 2025. Includes 24/7 standby availability of a dedicated Firefighter response team, weekly system checks, and immediate dispatch capability for any fire emergency at the São Paulo premises.</w:t>
            </w:r>
          </w:p>
        </w:tc>
        <w:tc>
          <w:tcPr/>
          <w:p>
            <w:pPr>
              <w:pStyle w:val="Compact"/>
              <w:jc w:val="left"/>
            </w:pPr>
            <w:r>
              <w:t xml:space="preserve">01–30 Jun 2025</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6</w:t>
            </w:r>
          </w:p>
        </w:tc>
        <w:tc>
          <w:tcPr/>
          <w:p>
            <w:pPr>
              <w:pStyle w:val="Compact"/>
              <w:jc w:val="left"/>
            </w:pPr>
            <w:r>
              <w:t xml:space="preserve">Annual Fire Safety Compliance Audit Report preparation and submission to the São Paulo Fire Department (Corpo de Bombeiros Militar do Estado de São Paulo). Includes full documentation, photographic evidence, and corrective action recommendations.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R$ 6,800.00</w:t>
            </w:r>
          </w:p>
        </w:tc>
        <w:tc>
          <w:tcPr/>
          <w:p>
            <w:pPr>
              <w:pStyle w:val="Compact"/>
              <w:jc w:val="left"/>
            </w:pPr>
            <w:r>
              <w:t xml:space="preserve">R$ 6,800.00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(BRL)</w:t>
            </w:r>
          </w:p>
        </w:tc>
      </w:tr>
      <w:tr>
        <w:tc>
          <w:tcPr/>
          <w:p>
            <w:pPr>
              <w:pStyle w:val="Compact"/>
              <w:jc w:val="left"/>
            </w:pPr>
            <w:r>
              <w:t xml:space="preserve">Subtotal</w:t>
            </w:r>
          </w:p>
        </w:tc>
        <w:tc>
          <w:tcPr/>
          <w:p>
            <w:pPr>
              <w:pStyle w:val="Compact"/>
              <w:jc w:val="left"/>
            </w:pPr>
            <w:r>
              <w:t xml:space="preserve">R$ 111,650.00</w:t>
            </w:r>
          </w:p>
        </w:tc>
      </w:tr>
      <w:tr>
        <w:tc>
          <w:tcPr/>
          <w:p>
            <w:pPr>
              <w:pStyle w:val="Compact"/>
              <w:jc w:val="left"/>
            </w:pPr>
            <w:r>
              <w:t xml:space="preserve">ICMS (18% – São Paulo State Tax)</w:t>
            </w:r>
          </w:p>
        </w:tc>
        <w:tc>
          <w:tcPr/>
          <w:p>
            <w:pPr>
              <w:pStyle w:val="Compact"/>
              <w:jc w:val="left"/>
            </w:pPr>
            <w:r>
              <w:t xml:space="preserve">R$ 20,097.00</w:t>
            </w:r>
          </w:p>
        </w:tc>
      </w:tr>
      <w:tr>
        <w:tc>
          <w:tcPr/>
          <w:p>
            <w:pPr>
              <w:pStyle w:val="Compact"/>
              <w:jc w:val="left"/>
            </w:pPr>
            <w:r>
              <w:t xml:space="preserve">ISS (5% – São Paulo Municipal Service Tax)</w:t>
            </w:r>
          </w:p>
        </w:tc>
        <w:tc>
          <w:tcPr/>
          <w:p>
            <w:pPr>
              <w:pStyle w:val="Compact"/>
              <w:jc w:val="left"/>
            </w:pPr>
            <w:r>
              <w:t xml:space="preserve">R$ 5,582.50</w:t>
            </w:r>
          </w:p>
        </w:tc>
      </w:tr>
      <w:tr>
        <w:tc>
          <w:tcPr/>
          <w:p>
            <w:pPr>
              <w:pStyle w:val="Compact"/>
              <w:jc w:val="left"/>
            </w:pPr>
            <w:r>
              <w:t xml:space="preserve">Discount (Loyalty – 3%)</w:t>
            </w:r>
          </w:p>
        </w:tc>
        <w:tc>
          <w:tcPr/>
          <w:p>
            <w:pPr>
              <w:pStyle w:val="Compact"/>
              <w:jc w:val="left"/>
            </w:pPr>
            <w:r>
              <w:t xml:space="preserve">-R$ 3,349.50</w:t>
            </w:r>
          </w:p>
        </w:tc>
      </w:tr>
      <w:tr>
        <w:tc>
          <w:tcPr/>
          <w:p>
            <w:pPr>
              <w:pStyle w:val="Compact"/>
              <w:jc w:val="left"/>
            </w:pPr>
            <w:r>
              <w:t xml:space="preserve">Grand Total Due</w:t>
            </w:r>
          </w:p>
        </w:tc>
        <w:tc>
          <w:tcPr/>
          <w:p>
            <w:pPr>
              <w:pStyle w:val="Compact"/>
              <w:jc w:val="left"/>
            </w:pPr>
            <w:r>
              <w:t xml:space="preserve">R$ 133,979.00</w:t>
            </w:r>
          </w:p>
        </w:tc>
      </w:tr>
    </w:tbl>
    <w:bookmarkEnd w:id="24"/>
    <w:bookmarkStart w:id="25"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(TED/PIX) to Banco do Brasil, Ag. 1234-5, Conta: 98.765-4, CNPJ 12.345.678/0001-90. PIX Key: billing@cbcomercial-sp.com.br</w:t>
      </w:r>
    </w:p>
    <w:p>
      <w:pPr>
        <w:pStyle w:val="BodyText"/>
      </w:pPr>
      <w:r>
        <w:rPr>
          <w:bCs/>
          <w:b/>
        </w:rPr>
        <w:t xml:space="preserve">Important:</w:t>
      </w:r>
      <w:r>
        <w:t xml:space="preserve"> </w:t>
      </w:r>
      <w:r>
        <w:t xml:space="preserve">This Invoice covers all Firefighter services rendered at the Torre Empresarial São Paulo facility during the month of June 2025. All work was performed in strict accordance with the fire safety regulations of the state of São Paulo, Brazil, and the national standards established by ABNT. The Firefighter team assigned to this contract holds valid certifications from the Corpo de Bombeiros Militar do Estado de São Paulo.</w:t>
      </w:r>
    </w:p>
    <w:p>
      <w:pPr>
        <w:pStyle w:val="BodyText"/>
      </w:pPr>
      <w:r>
        <w:rPr>
          <w:bCs/>
          <w:b/>
        </w:rPr>
        <w:t xml:space="preserve">Warranty:</w:t>
      </w:r>
      <w:r>
        <w:t xml:space="preserve"> </w:t>
      </w:r>
      <w:r>
        <w:t xml:space="preserve">All equipment installed (smoke detectors, emergency lighting, and fire extinguishers) carries a 24-month manufacturer warranty. The Firefighter inspection and compliance audit are valid for 12 months from the date of issue, after which a new assessment must be scheduled.</w:t>
      </w:r>
    </w:p>
    <w:p>
      <w:pPr>
        <w:pStyle w:val="BodyText"/>
      </w:pPr>
      <w:r>
        <w:rPr>
          <w:bCs/>
          <w:b/>
        </w:rPr>
        <w:t xml:space="preserve">Overdue Penalty:</w:t>
      </w:r>
      <w:r>
        <w:t xml:space="preserve"> </w:t>
      </w:r>
      <w:r>
        <w:t xml:space="preserve">In the event of late payment beyond the due date of 30 June 2025, a financial penalty of 2% plus interest of 1% per month (pro-rated daily) will be applied, as per Brazilian commercial law (Código Civil, Art. 412).</w:t>
      </w:r>
    </w:p>
    <w:p>
      <w:pPr>
        <w:pStyle w:val="BodyText"/>
      </w:pPr>
      <w:r>
        <w:rPr>
          <w:bCs/>
          <w:b/>
        </w:rPr>
        <w:t xml:space="preserve">Dispute Resolution:</w:t>
      </w:r>
      <w:r>
        <w:t xml:space="preserve"> </w:t>
      </w:r>
      <w:r>
        <w:t xml:space="preserve">Any disputes arising from this Invoice shall be resolved under the jurisdiction of the courts of São Paulo, Brazil, in accordance with applicable federal and state legislation.</w:t>
      </w:r>
    </w:p>
    <w:bookmarkEnd w:id="25"/>
    <w:p>
      <w:pPr>
        <w:pStyle w:val="BodyText"/>
      </w:pPr>
      <w:r>
        <w:rPr>
          <w:bCs/>
          <w:b/>
        </w:rPr>
        <w:t xml:space="preserve">Corpo de Bombeiros Comercial Ltda.</w:t>
      </w:r>
      <w:r>
        <w:t xml:space="preserve"> </w:t>
      </w:r>
      <w:r>
        <w:t xml:space="preserve">– Professional Firefighter Services | São Paulo, Brazil</w:t>
      </w:r>
    </w:p>
    <w:p>
      <w:pPr>
        <w:pStyle w:val="BodyText"/>
      </w:pPr>
      <w:r>
        <w:t xml:space="preserve">Av. Paulista, 1578 – Bela Vista, São Paulo – SP, 01310-200, Brazil</w:t>
      </w:r>
    </w:p>
    <w:p>
      <w:pPr>
        <w:pStyle w:val="BodyText"/>
      </w:pPr>
      <w:r>
        <w:t xml:space="preserve">CNPJ: 12.345.678/0001-90 | Insc. Estadual: 123.456.789.000</w:t>
      </w:r>
    </w:p>
    <w:p>
      <w:pPr>
        <w:pStyle w:val="BodyText"/>
      </w:pPr>
      <w:r>
        <w:t xml:space="preserve">This Invoice was generated electronically and is valid without a physical signature per Brazilian Law 14.059/2020 (e-CNPJ digital documentation).</w:t>
      </w:r>
    </w:p>
    <w:p>
      <w:pPr>
        <w:pStyle w:val="BodyText"/>
      </w:pPr>
      <w:r>
        <w:t xml:space="preserve">Thank you for choosing our Firefighter services in Brazil São Paulo. Your safety is our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Brazil São Paulo</dc:title>
  <dc:creator/>
  <dc:language>en</dc:language>
  <cp:keywords/>
  <dcterms:created xsi:type="dcterms:W3CDTF">2026-10-10T04:24:10Z</dcterms:created>
  <dcterms:modified xsi:type="dcterms:W3CDTF">2026-10-10T04:24:10Z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