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Training</w:t>
      </w:r>
      <w:r>
        <w:t xml:space="preserve"> </w:t>
      </w:r>
      <w:r>
        <w:t xml:space="preserve">&amp;</w:t>
      </w:r>
      <w:r>
        <w:t xml:space="preserve"> </w:t>
      </w:r>
      <w:r>
        <w:t xml:space="preserve">Safety</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oronto-firefighter-safety-training-ltd."/>
    <w:p>
      <w:pPr>
        <w:pStyle w:val="Heading1"/>
      </w:pPr>
      <w:r>
        <w:t xml:space="preserve">Toronto Firefighter Safety &amp; Training Ltd.</w:t>
      </w:r>
    </w:p>
    <w:p>
      <w:pPr>
        <w:pStyle w:val="FirstParagraph"/>
      </w:pPr>
      <w:r>
        <w:t xml:space="preserve">2847 Yonge Street, Suite 412</w:t>
      </w:r>
    </w:p>
    <w:p>
      <w:pPr>
        <w:pStyle w:val="BodyText"/>
      </w:pPr>
      <w:r>
        <w:t xml:space="preserve">Canada Toronto, Ontario M4P 2A7</w:t>
      </w:r>
    </w:p>
    <w:p>
      <w:pPr>
        <w:pStyle w:val="BodyText"/>
      </w:pPr>
      <w:r>
        <w:t xml:space="preserve">Phone: (416) 555-0198 | Email: billing@torontofirefightersafety.ca</w:t>
      </w:r>
    </w:p>
    <w:p>
      <w:pPr>
        <w:pStyle w:val="BodyText"/>
      </w:pPr>
      <w:r>
        <w:t xml:space="preserve">Business Number: 123456789RT0001</w:t>
      </w:r>
    </w:p>
    <w:p>
      <w:pPr>
        <w:pStyle w:val="BodyText"/>
      </w:pPr>
      <w:r>
        <w:t xml:space="preserve">HST Registration: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Canada Toronto</w:t>
      </w:r>
    </w:p>
    <w:bookmarkEnd w:id="21"/>
    <w:bookmarkStart w:id="22" w:name="bill-to"/>
    <w:p>
      <w:pPr>
        <w:pStyle w:val="Heading3"/>
      </w:pPr>
      <w:r>
        <w:t xml:space="preserve">Bill To</w:t>
      </w:r>
    </w:p>
    <w:p>
      <w:pPr>
        <w:pStyle w:val="FirstParagraph"/>
      </w:pPr>
      <w:r>
        <w:rPr>
          <w:bCs/>
          <w:b/>
        </w:rPr>
        <w:t xml:space="preserve">Toronto Fire Services Division</w:t>
      </w:r>
    </w:p>
    <w:p>
      <w:pPr>
        <w:pStyle w:val="BodyText"/>
      </w:pPr>
      <w:r>
        <w:t xml:space="preserve">Attn: Chief Inspector Margaret Chen</w:t>
      </w:r>
    </w:p>
    <w:p>
      <w:pPr>
        <w:pStyle w:val="BodyText"/>
      </w:pPr>
      <w:r>
        <w:t xml:space="preserve">350 Simcoe Street West</w:t>
      </w:r>
    </w:p>
    <w:p>
      <w:pPr>
        <w:pStyle w:val="BodyText"/>
      </w:pPr>
      <w:r>
        <w:t xml:space="preserve">Canada Toronto, Ontario M5V 2X6</w:t>
      </w:r>
    </w:p>
    <w:p>
      <w:pPr>
        <w:pStyle w:val="BodyText"/>
      </w:pPr>
      <w:r>
        <w:t xml:space="preserve">Phone: (416) 392-4000</w:t>
      </w:r>
    </w:p>
    <w:p>
      <w:pPr>
        <w:pStyle w:val="BodyText"/>
      </w:pPr>
      <w:r>
        <w:t xml:space="preserve">Email: procurement@torontofireservices.ca</w:t>
      </w:r>
    </w:p>
    <w:bookmarkEnd w:id="22"/>
    <w:bookmarkStart w:id="23" w:name="project-details"/>
    <w:p>
      <w:pPr>
        <w:pStyle w:val="Heading3"/>
      </w:pPr>
      <w:r>
        <w:t xml:space="preserve">Project Details</w:t>
      </w:r>
    </w:p>
    <w:p>
      <w:pPr>
        <w:pStyle w:val="FirstParagraph"/>
      </w:pPr>
      <w:r>
        <w:rPr>
          <w:bCs/>
          <w:b/>
        </w:rPr>
        <w:t xml:space="preserve">Contract Reference:</w:t>
      </w:r>
      <w:r>
        <w:t xml:space="preserve"> </w:t>
      </w:r>
      <w:r>
        <w:t xml:space="preserve">TFS-2025-FF-0092</w:t>
      </w:r>
    </w:p>
    <w:p>
      <w:pPr>
        <w:pStyle w:val="BodyText"/>
      </w:pPr>
      <w:r>
        <w:rPr>
          <w:bCs/>
          <w:b/>
        </w:rPr>
        <w:t xml:space="preserve">Service Type:</w:t>
      </w:r>
      <w:r>
        <w:t xml:space="preserve"> </w:t>
      </w:r>
      <w:r>
        <w:t xml:space="preserve">Firefighter Training &amp; Certification</w:t>
      </w:r>
    </w:p>
    <w:p>
      <w:pPr>
        <w:pStyle w:val="BodyText"/>
      </w:pPr>
      <w:r>
        <w:rPr>
          <w:bCs/>
          <w:b/>
        </w:rPr>
        <w:t xml:space="preserve">Location:</w:t>
      </w:r>
      <w:r>
        <w:t xml:space="preserve"> </w:t>
      </w:r>
      <w:r>
        <w:t xml:space="preserve">Canada Toronto – Central Training Facility</w:t>
      </w:r>
    </w:p>
    <w:p>
      <w:pPr>
        <w:pStyle w:val="BodyText"/>
      </w:pPr>
      <w:r>
        <w:rPr>
          <w:bCs/>
          <w:b/>
        </w:rPr>
        <w:t xml:space="preserve">Supervisor:</w:t>
      </w:r>
      <w:r>
        <w:t xml:space="preserve"> </w:t>
      </w:r>
      <w:r>
        <w:t xml:space="preserve">Captain David Okafor</w:t>
      </w:r>
    </w:p>
    <w:p>
      <w:pPr>
        <w:pStyle w:val="BodyText"/>
      </w:pPr>
      <w:r>
        <w:rPr>
          <w:bCs/>
          <w:b/>
        </w:rPr>
        <w:t xml:space="preserve">PO Number:</w:t>
      </w:r>
      <w:r>
        <w:t xml:space="preserve"> </w:t>
      </w:r>
      <w:r>
        <w:t xml:space="preserve">PO-2025-11847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Advanced Firefighter Rescue Training Program – 40-hour intensive course covering structural firefighting, high-angle rescue, and confined space operations for 24 active-duty Firefighter personnel at the Canada Toronto Central Training Facility.</w:t>
            </w:r>
          </w:p>
        </w:tc>
        <w:tc>
          <w:tcPr/>
          <w:p>
            <w:pPr>
              <w:pStyle w:val="Compact"/>
              <w:jc w:val="left"/>
            </w:pPr>
            <w:r>
              <w:t xml:space="preserve">May 5 – May 9, 2025</w:t>
            </w:r>
          </w:p>
        </w:tc>
        <w:tc>
          <w:tcPr/>
          <w:p>
            <w:pPr>
              <w:pStyle w:val="Compact"/>
              <w:jc w:val="left"/>
            </w:pPr>
            <w:r>
              <w:t xml:space="preserve">24</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Firefighter Hazardous Materials (HAZMAT) Response Certification – Level II certification for 12 Firefighter specialists including classroom instruction, live-agent simulation exercises, and written examination administered in Canada Toronto.</w:t>
            </w:r>
          </w:p>
        </w:tc>
        <w:tc>
          <w:tcPr/>
          <w:p>
            <w:pPr>
              <w:pStyle w:val="Compact"/>
              <w:jc w:val="left"/>
            </w:pPr>
            <w:r>
              <w:t xml:space="preserve">May 12 – May 16, 2025</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Firefighter Physical Fitness Assessment &amp; Conditioning Program – Monthly fitness testing, personalized conditioning plans, and performance tracking for 48 Firefighter members across three Canada Toronto stations.</w:t>
            </w:r>
          </w:p>
        </w:tc>
        <w:tc>
          <w:tcPr/>
          <w:p>
            <w:pPr>
              <w:pStyle w:val="Compact"/>
              <w:jc w:val="left"/>
            </w:pPr>
            <w:r>
              <w:t xml:space="preserve">May 1 – May 31, 2025</w:t>
            </w:r>
          </w:p>
        </w:tc>
        <w:tc>
          <w:tcPr/>
          <w:p>
            <w:pPr>
              <w:pStyle w:val="Compact"/>
              <w:jc w:val="left"/>
            </w:pPr>
            <w:r>
              <w:t xml:space="preserve">48</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4</w:t>
            </w:r>
          </w:p>
        </w:tc>
        <w:tc>
          <w:tcPr/>
          <w:p>
            <w:pPr>
              <w:pStyle w:val="Compact"/>
              <w:jc w:val="left"/>
            </w:pPr>
            <w:r>
              <w:t xml:space="preserve">Firefighter Mental Health &amp; Stress Management Workshop – 8-hour facilitated session addressing post-incident stress, peer support protocols, and resilience strategies for 36 Firefighter personnel in Canada Toronto.</w:t>
            </w:r>
          </w:p>
        </w:tc>
        <w:tc>
          <w:tcPr/>
          <w:p>
            <w:pPr>
              <w:pStyle w:val="Compact"/>
              <w:jc w:val="left"/>
            </w:pPr>
            <w:r>
              <w:t xml:space="preserve">May 20, 2025</w:t>
            </w:r>
          </w:p>
        </w:tc>
        <w:tc>
          <w:tcPr/>
          <w:p>
            <w:pPr>
              <w:pStyle w:val="Compact"/>
              <w:jc w:val="left"/>
            </w:pPr>
            <w:r>
              <w:t xml:space="preserve">36</w:t>
            </w:r>
          </w:p>
        </w:tc>
        <w:tc>
          <w:tcPr/>
          <w:p>
            <w:pPr>
              <w:pStyle w:val="Compact"/>
              <w:jc w:val="left"/>
            </w:pPr>
            <w:r>
              <w:t xml:space="preserve">$425.00</w:t>
            </w:r>
          </w:p>
        </w:tc>
        <w:tc>
          <w:tcPr/>
          <w:p>
            <w:pPr>
              <w:pStyle w:val="Compact"/>
              <w:jc w:val="left"/>
            </w:pPr>
            <w:r>
              <w:t xml:space="preserve">$15,300.00</w:t>
            </w:r>
          </w:p>
        </w:tc>
      </w:tr>
      <w:tr>
        <w:tc>
          <w:tcPr/>
          <w:p>
            <w:pPr>
              <w:pStyle w:val="Compact"/>
              <w:jc w:val="left"/>
            </w:pPr>
            <w:r>
              <w:t xml:space="preserve">5</w:t>
            </w:r>
          </w:p>
        </w:tc>
        <w:tc>
          <w:tcPr/>
          <w:p>
            <w:pPr>
              <w:pStyle w:val="Compact"/>
              <w:jc w:val="left"/>
            </w:pPr>
            <w:r>
              <w:t xml:space="preserve">Firefighter Equipment Inspection &amp; Calibration – Comprehensive inspection, maintenance, and calibration of 120 sets of self-contained breathing apparatus (SCBA), turnout gear, and personal protective equipment for the Canada Toronto Firefighter fleet.</w:t>
            </w:r>
          </w:p>
        </w:tc>
        <w:tc>
          <w:tcPr/>
          <w:p>
            <w:pPr>
              <w:pStyle w:val="Compact"/>
              <w:jc w:val="left"/>
            </w:pPr>
            <w:r>
              <w:t xml:space="preserve">May 22 – May 24,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Firefighter Incident Command System (ICS) Refresher Training – 16-hour command-level refresher for 8 Firefighter officers covering multi-agency coordination, media relations, and emergency operations planning specific to the Canada Toronto metropolitan area.</w:t>
            </w:r>
          </w:p>
        </w:tc>
        <w:tc>
          <w:tcPr/>
          <w:p>
            <w:pPr>
              <w:pStyle w:val="Compact"/>
              <w:jc w:val="left"/>
            </w:pPr>
            <w:r>
              <w:t xml:space="preserve">May 27 – May 28, 2025</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$115,180.00</w:t>
            </w:r>
          </w:p>
        </w:tc>
      </w:tr>
      <w:tr>
        <w:tc>
          <w:tcPr/>
          <w:p>
            <w:pPr>
              <w:pStyle w:val="Compact"/>
              <w:jc w:val="left"/>
            </w:pPr>
            <w:r>
              <w:t xml:space="preserve">Contractual Discount (3%)</w:t>
            </w:r>
          </w:p>
        </w:tc>
        <w:tc>
          <w:tcPr/>
          <w:p>
            <w:pPr>
              <w:pStyle w:val="Compact"/>
              <w:jc w:val="left"/>
            </w:pPr>
            <w:r>
              <w:t xml:space="preserve">-$3,455.40</w:t>
            </w:r>
          </w:p>
        </w:tc>
      </w:tr>
      <w:tr>
        <w:tc>
          <w:tcPr/>
          <w:p>
            <w:pPr>
              <w:pStyle w:val="Compact"/>
              <w:jc w:val="left"/>
            </w:pPr>
            <w:r>
              <w:t xml:space="preserve">Adjusted Subtotal</w:t>
            </w:r>
          </w:p>
        </w:tc>
        <w:tc>
          <w:tcPr/>
          <w:p>
            <w:pPr>
              <w:pStyle w:val="Compact"/>
              <w:jc w:val="left"/>
            </w:pPr>
            <w:r>
              <w:t xml:space="preserve">$111,724.60</w:t>
            </w:r>
          </w:p>
        </w:tc>
      </w:tr>
      <w:tr>
        <w:tc>
          <w:tcPr/>
          <w:p>
            <w:pPr>
              <w:pStyle w:val="Compact"/>
              <w:jc w:val="left"/>
            </w:pPr>
            <w:r>
              <w:t xml:space="preserve">HST (13% – Canada Toronto, Ontario)</w:t>
            </w:r>
          </w:p>
        </w:tc>
        <w:tc>
          <w:tcPr/>
          <w:p>
            <w:pPr>
              <w:pStyle w:val="Compact"/>
              <w:jc w:val="left"/>
            </w:pPr>
            <w:r>
              <w:t xml:space="preserve">$14,524.20</w:t>
            </w:r>
          </w:p>
        </w:tc>
      </w:tr>
      <w:tr>
        <w:tc>
          <w:tcPr/>
          <w:p>
            <w:pPr>
              <w:pStyle w:val="Compact"/>
              <w:jc w:val="left"/>
            </w:pPr>
            <w:r>
              <w:t xml:space="preserve">TOTAL DUE (CAD)</w:t>
            </w:r>
          </w:p>
        </w:tc>
        <w:tc>
          <w:tcPr/>
          <w:p>
            <w:pPr>
              <w:pStyle w:val="Compact"/>
              <w:jc w:val="left"/>
            </w:pPr>
            <w:r>
              <w:t xml:space="preserve">$126,248.80</w:t>
            </w:r>
          </w:p>
        </w:tc>
      </w:tr>
    </w:tbl>
    <w:bookmarkStart w:id="24" w:name="invoice-notes-payment-terms"/>
    <w:p>
      <w:pPr>
        <w:pStyle w:val="Heading3"/>
      </w:pPr>
      <w:r>
        <w:t xml:space="preserve">Invoice Notes &amp; Payment Terms</w:t>
      </w:r>
    </w:p>
    <w:p>
      <w:pPr>
        <w:pStyle w:val="FirstParagraph"/>
      </w:pPr>
      <w:r>
        <w:rPr>
          <w:bCs/>
          <w:b/>
        </w:rPr>
        <w:t xml:space="preserve">Payment Due:</w:t>
      </w:r>
      <w:r>
        <w:t xml:space="preserve"> </w:t>
      </w:r>
      <w:r>
        <w:t xml:space="preserve">This Invoice is payable within thirty (30) calendar days of the Invoice date, no later than July 12, 2025. Payment should be remitted via electronic funds transfer (EFT) to the account details below.</w:t>
      </w:r>
    </w:p>
    <w:p>
      <w:pPr>
        <w:pStyle w:val="BodyText"/>
      </w:pPr>
      <w:r>
        <w:rPr>
          <w:bCs/>
          <w:b/>
        </w:rPr>
        <w:t xml:space="preserve">Banking Details:</w:t>
      </w:r>
      <w:r>
        <w:t xml:space="preserve"> </w:t>
      </w:r>
      <w:r>
        <w:t xml:space="preserve">Toronto Firefighter Safety &amp; Training Ltd. | Institution: 004 | Transit: 12345 | Account: 987654321 | Branch: Canada Toronto – Yonge Street Branch.</w:t>
      </w:r>
    </w:p>
    <w:p>
      <w:pPr>
        <w:pStyle w:val="BodyText"/>
      </w:pPr>
      <w:r>
        <w:rPr>
          <w:bCs/>
          <w:b/>
        </w:rPr>
        <w:t xml:space="preserve">Compliance Statement:</w:t>
      </w:r>
      <w:r>
        <w:t xml:space="preserve"> </w:t>
      </w:r>
      <w:r>
        <w:t xml:space="preserve">All Firefighter training services described in this Invoice have been delivered in full compliance with the Ontario Fire Code, the Canada Toronto Municipal Fire Services By-Law, and the National Fire Protection Association (NFPA) standards applicable to Firefighter operations in Canada Toronto.</w:t>
      </w:r>
    </w:p>
    <w:p>
      <w:pPr>
        <w:pStyle w:val="BodyText"/>
      </w:pPr>
      <w:r>
        <w:rPr>
          <w:bCs/>
          <w:b/>
        </w:rPr>
        <w:t xml:space="preserve">Dispute Resolution:</w:t>
      </w:r>
      <w:r>
        <w:t xml:space="preserve"> </w:t>
      </w:r>
      <w:r>
        <w:t xml:space="preserve">Any disputes regarding this Invoice must be submitted in writing to the billing department within fifteen (15) business days of the Invoice date. Unresolved disputes will be mediated under the Canada Toronto Commercial Arbitration Rules.</w:t>
      </w:r>
    </w:p>
    <w:p>
      <w:pPr>
        <w:pStyle w:val="BodyText"/>
      </w:pPr>
      <w:r>
        <w:rPr>
          <w:bCs/>
          <w:b/>
        </w:rPr>
        <w:t xml:space="preserve">Certification:</w:t>
      </w:r>
      <w:r>
        <w:t xml:space="preserve"> </w:t>
      </w:r>
      <w:r>
        <w:t xml:space="preserve">Upon successful completion of all Firefighter training modules listed herein, individual Firefighter personnel will receive certified completion documents valid for a period of three (3) years, in accordance with Canada Toronto municipal certification requirements.</w:t>
      </w:r>
    </w:p>
    <w:p>
      <w:pPr>
        <w:pStyle w:val="BodyText"/>
      </w:pPr>
      <w:r>
        <w:rPr>
          <w:bCs/>
          <w:b/>
        </w:rPr>
        <w:t xml:space="preserve">Next Invoice:</w:t>
      </w:r>
      <w:r>
        <w:t xml:space="preserve"> </w:t>
      </w:r>
      <w:r>
        <w:t xml:space="preserve">The next scheduled Invoice for the ongoing Firefighter training contract (TFS-2025-FF-0092) will be issued on July 12, 2025, covering services rendered during the month of June 2025 in Canada Toronto.</w:t>
      </w:r>
    </w:p>
    <w:bookmarkEnd w:id="24"/>
    <w:p>
      <w:pPr>
        <w:pStyle w:val="BodyText"/>
      </w:pPr>
      <w:r>
        <w:rPr>
          <w:bCs/>
          <w:b/>
        </w:rPr>
        <w:t xml:space="preserve">Toronto Firefighter Safety &amp; Training Ltd.</w:t>
      </w:r>
      <w:r>
        <w:t xml:space="preserve"> </w:t>
      </w:r>
      <w:r>
        <w:t xml:space="preserve">is a registered Ontario corporation (Corporation No. 1234567) operating exclusively in Canada Toronto and the Greater Toronto Area. All Firefighter training programs are delivered by certified Firefighter instructors holding current NFPA, IFSTA, and Canada Toronto Fire Services Division credentials.</w:t>
      </w:r>
    </w:p>
    <w:p>
      <w:pPr>
        <w:pStyle w:val="BodyText"/>
      </w:pPr>
      <w:r>
        <w:t xml:space="preserve">This Invoice is issued in accordance with the Canada Revenue Agency (CRA) requirements for taxable supplies in Ontario. HST is applied at the rate of 13% as mandated for services rendered in Canada Toronto, Ontario.</w:t>
      </w:r>
    </w:p>
    <w:p>
      <w:pPr>
        <w:pStyle w:val="BodyText"/>
      </w:pPr>
      <w:r>
        <w:t xml:space="preserve">For questions regarding this Invoice, please contact our billing department at billing@torontofirefightersafety.ca or (416) 555-0198, Monday through Friday, 9:00 AM – 5:00 PM Eastern Time.</w:t>
      </w:r>
    </w:p>
    <w:p>
      <w:pPr>
        <w:pStyle w:val="BodyText"/>
      </w:pPr>
      <w:r>
        <w:t xml:space="preserve">© 2025 Toronto Firefighter Safety &amp; Training Ltd. All rights reserved. Invoice INV-2025-04871 | Canada Toronto, Ontario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Training &amp; Safety Services - Canada Toronto</dc:title>
  <dc:creator/>
  <dc:language>en</dc:language>
  <cp:keywords/>
  <dcterms:created xsi:type="dcterms:W3CDTF">2026-10-10T01:15:25Z</dcterms:created>
  <dcterms:modified xsi:type="dcterms:W3CDTF">2026-10-10T01:15:25Z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