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Marseille,</w:t>
      </w:r>
      <w:r>
        <w:t xml:space="preserve"> </w:t>
      </w:r>
      <w:r>
        <w:t xml:space="preserve">France</w:t>
      </w:r>
    </w:p>
    <w:bookmarkStart w:id="20" w:name="safeguard-fire-protection-services"/>
    <w:p>
      <w:pPr>
        <w:pStyle w:val="Heading1"/>
      </w:pPr>
      <w:r>
        <w:t xml:space="preserve">SAFEGUARD FIRE PROTECTION SERVICES</w:t>
      </w:r>
    </w:p>
    <w:p>
      <w:pPr>
        <w:pStyle w:val="FirstParagraph"/>
      </w:pPr>
      <w:r>
        <w:t xml:space="preserve">12 Boulevard du Littoral, 13007 Marseille, France</w:t>
      </w:r>
    </w:p>
    <w:p>
      <w:pPr>
        <w:pStyle w:val="BodyText"/>
      </w:pPr>
      <w:r>
        <w:t xml:space="preserve">Tel: +33 (0)4 91 23 45 67 | Email: billing@safeguard-fire.fr</w:t>
      </w:r>
    </w:p>
    <w:p>
      <w:pPr>
        <w:pStyle w:val="BodyText"/>
      </w:pPr>
      <w:r>
        <w:t xml:space="preserve">SIRET: 842 567 891 00032 | TVA Intracommunautaire: FR 45 842567891</w:t>
      </w:r>
    </w:p>
    <w:p>
      <w:pPr>
        <w:pStyle w:val="BodyText"/>
      </w:pPr>
      <w:r>
        <w:t xml:space="preserve">Certified Firefighter Services Provider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INV-2025-MRS-0487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PO-2025-1142-Marseille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Marseille Port Authority (Autorité du Port de Marseille-Fos)</w:t>
      </w:r>
    </w:p>
    <w:p>
      <w:pPr>
        <w:pStyle w:val="BodyText"/>
      </w:pPr>
      <w:r>
        <w:t xml:space="preserve">Quai de Rive Neuve, 13002 Marseille, France</w:t>
      </w:r>
    </w:p>
    <w:p>
      <w:pPr>
        <w:pStyle w:val="BodyText"/>
      </w:pPr>
      <w:r>
        <w:t xml:space="preserve">Contact: M. Jean-Pierre Durand, Safety Director</w:t>
      </w:r>
    </w:p>
    <w:p>
      <w:pPr>
        <w:pStyle w:val="BodyText"/>
      </w:pPr>
      <w:r>
        <w:t xml:space="preserve">Email: j.durand@port-marseille.fr</w:t>
      </w:r>
    </w:p>
    <w:p>
      <w:pPr>
        <w:pStyle w:val="BodyText"/>
      </w:pPr>
      <w:r>
        <w:t xml:space="preserve">SIRET: 211 300 045 00018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Marseille Firefighter Training &amp; Operations Center</w:t>
      </w:r>
    </w:p>
    <w:p>
      <w:pPr>
        <w:pStyle w:val="BodyText"/>
      </w:pPr>
      <w:r>
        <w:t xml:space="preserve">45 Avenue du Prado, 13006 Marseille, France</w:t>
      </w:r>
    </w:p>
    <w:p>
      <w:pPr>
        <w:pStyle w:val="BodyText"/>
      </w:pPr>
      <w:r>
        <w:t xml:space="preserve">Service Period: 1 June 2025 – 30 June 2025</w:t>
      </w:r>
    </w:p>
    <w:p>
      <w:pPr>
        <w:pStyle w:val="BodyText"/>
      </w:pPr>
      <w:r>
        <w:t xml:space="preserve">Zone: Bouches-du-Rhône, Provence-Alpes-Côte d'Azur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Firefighter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Firefighter Training Program – Advanced Structural Firefighting for Port Personnel (Marseille Port Facilities, June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Equipment Supply – Full PPE Kits (Turnout Gear, SCBA, Helmets, Gloves) for 45 Firefighter Personnel at Marseille Station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€2,340.00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€105,300.00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Safety Audit &amp; Compliance Inspection – Marseille Industrial Zone (Zone Franche de Marseille), including risk assessment and regulatory reporting under French Code du Travail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Firefighter Response Drill – Simulated Chemical Fire at Marseille Harbor Terminal, coordinated with SDIS 13 (Service Départemental d'Incendie et de Secours)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drills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Vehicle Maintenance &amp; Calibration – Annual Service for 6 Firefighter Pumpers and 2 Aerial Ladders stationed in Marseille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First Aid &amp; Rescue Training – CPR, Trauma Management, and Confined Space Rescue for Marseille Municipal Firefighter Corps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Communication System Upgrade – Installation of Digital Radio Network for Marseille Firefighter Units (13001–13016 districts)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Health &amp; Fitness Assessment – Annual Medical Screening for 45 Active Firefighter Personnel per French Ministry of Interior Guidelines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persons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€12,825.00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€214,775.00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– 20% (France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€42,955.00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Long-term Contract (Marseille Municipal Agreement 2024–2026)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-€5,369.38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€252,360.62</w:t>
            </w:r>
          </w:p>
        </w:tc>
      </w:tr>
    </w:tbl>
    <w:bookmarkStart w:id="24" w:name="payment-terms-important-notes"/>
    <w:p>
      <w:pPr>
        <w:pStyle w:val="Heading3"/>
      </w:pPr>
      <w:r>
        <w:t xml:space="preserve">Payment Terms &amp; Important Notes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(Virement Bancaire) to Crédit Agricole Provence Côte d'Azur – IBAN: FR76 1820 6000 4512 3456 7890 123 – BIC: CAAF FRPP MRS.</w:t>
      </w:r>
    </w:p>
    <w:p>
      <w:pPr>
        <w:pStyle w:val="BodyText"/>
      </w:pPr>
      <w:r>
        <w:rPr>
          <w:bCs/>
          <w:b/>
        </w:rPr>
        <w:t xml:space="preserve">Payment Due:</w:t>
      </w:r>
      <w:r>
        <w:t xml:space="preserve"> </w:t>
      </w:r>
      <w:r>
        <w:t xml:space="preserve">Within 30 days of invoice date (15 July 2025). Late payments are subject to a penalty of 3 times the legal interest rate as per French Commercial Code Article L441-10.</w:t>
      </w:r>
    </w:p>
    <w:p>
      <w:pPr>
        <w:pStyle w:val="BodyText"/>
      </w:pPr>
      <w:r>
        <w:rPr>
          <w:bCs/>
          <w:b/>
        </w:rPr>
        <w:t xml:space="preserve">Firefighter Service Certification:</w:t>
      </w:r>
      <w:r>
        <w:t xml:space="preserve"> </w:t>
      </w:r>
      <w:r>
        <w:t xml:space="preserve">All firefighter training and equipment services provided under this invoice comply with the French National Firefighter Standards (Normes Nationales de Sapeurs-Pompiers) and the European Firefighter Competency Framework (EN 469). All firefighter personnel involved in service delivery hold valid certifications issued by the French Ministry of the Interior.</w:t>
      </w:r>
    </w:p>
    <w:p>
      <w:pPr>
        <w:pStyle w:val="BodyText"/>
      </w:pPr>
      <w:r>
        <w:rPr>
          <w:bCs/>
          <w:b/>
        </w:rPr>
        <w:t xml:space="preserve">Marseille Compliance:</w:t>
      </w:r>
      <w:r>
        <w:t xml:space="preserve"> </w:t>
      </w:r>
      <w:r>
        <w:t xml:space="preserve">All services rendered in Marseille, France are conducted in accordance with local municipal regulations, the Bouches-du-Rhône departmental fire safety code, and the provisions of the French Civil Protection Act (Loi n° 2004-811 du 13 août 2004 relative à la protection civile).</w:t>
      </w:r>
    </w:p>
    <w:p>
      <w:pPr>
        <w:pStyle w:val="BodyTex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firefighter equipment supplied carries a minimum 5-year manufacturer warranty. Firefighter training certificates are valid for 3 years and require annual refresher modules to maintain compliance with French firefighter regulatory requirements.</w:t>
      </w:r>
    </w:p>
    <w:bookmarkEnd w:id="24"/>
    <w:p>
      <w:pPr>
        <w:pStyle w:val="BodyText"/>
      </w:pPr>
      <w:r>
        <w:rPr>
          <w:bCs/>
          <w:b/>
        </w:rPr>
        <w:t xml:space="preserve">SAFEGUARD FIRE PROTECTION SERVICES SAS</w:t>
      </w:r>
      <w:r>
        <w:t xml:space="preserve"> </w:t>
      </w:r>
      <w:r>
        <w:t xml:space="preserve">– Capital: €250,000 – RCS Marseille B 842 567 891</w:t>
      </w:r>
    </w:p>
    <w:p>
      <w:pPr>
        <w:pStyle w:val="BodyText"/>
      </w:pPr>
      <w:r>
        <w:t xml:space="preserve">Registered Office: 12 Boulevard du Littoral, 13007 Marseille, France</w:t>
      </w:r>
    </w:p>
    <w:p>
      <w:pPr>
        <w:pStyle w:val="BodyText"/>
      </w:pPr>
      <w:r>
        <w:t xml:space="preserve">This invoice is issued in accordance with French tax regulations (Code Général des Impôts, Articles 286–289) and EU VAT Directive 2006/112/EC.</w:t>
      </w:r>
    </w:p>
    <w:p>
      <w:pPr>
        <w:pStyle w:val="BodyText"/>
      </w:pPr>
      <w:r>
        <w:t xml:space="preserve">For questions regarding this firefighter services invoice, please contact our Marseille billing department at billing@safeguard-fire.fr or +33 (0)4 91 23 45 67.</w:t>
      </w:r>
    </w:p>
    <w:p>
      <w:pPr>
        <w:pStyle w:val="BodyText"/>
      </w:pPr>
      <w:r>
        <w:t xml:space="preserve">Document generated on 15 June 2025 | Invoice INV-2025-MRS-0487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Firefighter Services - Marseille, France</dc:title>
  <dc:creator/>
  <dc:language>en</dc:language>
  <cp:keywords/>
  <dcterms:created xsi:type="dcterms:W3CDTF">2026-10-10T02:57:12Z</dcterms:created>
  <dcterms:modified xsi:type="dcterms:W3CDTF">2026-10-10T02:57:12Z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