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sauvetage-paris-services"/>
    <w:p>
      <w:pPr>
        <w:pStyle w:val="Heading1"/>
      </w:pPr>
      <w:r>
        <w:t xml:space="preserve">Sauvetage Paris Services</w:t>
      </w:r>
    </w:p>
    <w:p>
      <w:pPr>
        <w:pStyle w:val="FirstParagraph"/>
      </w:pPr>
      <w:r>
        <w:t xml:space="preserve">Professional Firefighter &amp; Emergency Response Company</w:t>
      </w:r>
    </w:p>
    <w:p>
      <w:pPr>
        <w:pStyle w:val="BodyText"/>
      </w:pPr>
      <w:r>
        <w:t xml:space="preserve">128 Boulevard Haussmann, 75008 Paris, France</w:t>
      </w:r>
    </w:p>
    <w:p>
      <w:pPr>
        <w:pStyle w:val="BodyText"/>
      </w:pPr>
      <w:r>
        <w:t xml:space="preserve">Tel: +33 1 42 68 35 90 | Email: billing@sauvetage-paris.fr</w:t>
      </w:r>
    </w:p>
    <w:p>
      <w:pPr>
        <w:pStyle w:val="BodyText"/>
      </w:pPr>
      <w:r>
        <w:t xml:space="preserve">SIRET: 847 293 615 00027 | TVA Intracommunautaire: FR 42 847293615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INV-2025-FP-00472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Contract FP-2025-0091</w:t>
      </w:r>
    </w:p>
    <w:p>
      <w:pPr>
        <w:pStyle w:val="BodyText"/>
      </w:pPr>
      <w:r>
        <w:t xml:space="preserve">Firefighter Services – France Paris</w:t>
      </w:r>
    </w:p>
    <w:bookmarkEnd w:id="21"/>
    <w:bookmarkStart w:id="22" w:name="billed-to-client"/>
    <w:p>
      <w:pPr>
        <w:pStyle w:val="Heading3"/>
      </w:pPr>
      <w:r>
        <w:t xml:space="preserve">Billed To (Client)</w:t>
      </w:r>
    </w:p>
    <w:p>
      <w:pPr>
        <w:pStyle w:val="FirstParagraph"/>
      </w:pPr>
      <w:r>
        <w:rPr>
          <w:bCs/>
          <w:b/>
        </w:rPr>
        <w:t xml:space="preserve">Société Générale Immobilier SA</w:t>
      </w:r>
    </w:p>
    <w:p>
      <w:pPr>
        <w:pStyle w:val="BodyText"/>
      </w:pPr>
      <w:r>
        <w:t xml:space="preserve">45 Avenue de l'Opéra</w:t>
      </w:r>
    </w:p>
    <w:p>
      <w:pPr>
        <w:pStyle w:val="BodyText"/>
      </w:pPr>
      <w:r>
        <w:t xml:space="preserve">75001 Paris, France</w:t>
      </w:r>
    </w:p>
    <w:p>
      <w:pPr>
        <w:pStyle w:val="BodyText"/>
      </w:pPr>
      <w:r>
        <w:t xml:space="preserve">SIRET: 552 108 334 00019</w:t>
      </w:r>
    </w:p>
    <w:p>
      <w:pPr>
        <w:pStyle w:val="BodyText"/>
      </w:pPr>
      <w:r>
        <w:t xml:space="preserve">Contact: M. Laurent Dubois, Facilities Director</w:t>
      </w:r>
    </w:p>
    <w:p>
      <w:pPr>
        <w:pStyle w:val="BodyText"/>
      </w:pPr>
      <w:r>
        <w:t xml:space="preserve">Email: l.dubois@sgi-immobilier.fr</w:t>
      </w:r>
    </w:p>
    <w:bookmarkEnd w:id="22"/>
    <w:bookmarkStart w:id="23" w:name="service-provider"/>
    <w:p>
      <w:pPr>
        <w:pStyle w:val="Heading3"/>
      </w:pPr>
      <w:r>
        <w:t xml:space="preserve">Service Provider</w:t>
      </w:r>
    </w:p>
    <w:p>
      <w:pPr>
        <w:pStyle w:val="FirstParagraph"/>
      </w:pPr>
      <w:r>
        <w:rPr>
          <w:bCs/>
          <w:b/>
        </w:rPr>
        <w:t xml:space="preserve">Sauvetage Paris Services</w:t>
      </w:r>
    </w:p>
    <w:p>
      <w:pPr>
        <w:pStyle w:val="BodyText"/>
      </w:pPr>
      <w:r>
        <w:t xml:space="preserve">128 Boulevard Haussmann</w:t>
      </w:r>
    </w:p>
    <w:p>
      <w:pPr>
        <w:pStyle w:val="BodyText"/>
      </w:pPr>
      <w:r>
        <w:t xml:space="preserve">75008 Paris, France</w:t>
      </w:r>
    </w:p>
    <w:p>
      <w:pPr>
        <w:pStyle w:val="BodyText"/>
      </w:pPr>
      <w:r>
        <w:t xml:space="preserve">SIRET: 847 293 615 00027</w:t>
      </w:r>
    </w:p>
    <w:p>
      <w:pPr>
        <w:pStyle w:val="BodyText"/>
      </w:pPr>
      <w:r>
        <w:t xml:space="preserve">Contact: Mme. Claire Fontaine, Account Manager</w:t>
      </w:r>
    </w:p>
    <w:p>
      <w:pPr>
        <w:pStyle w:val="BodyText"/>
      </w:pPr>
      <w:r>
        <w:t xml:space="preserve">Email: c.fontaine@sauvetage-paris.fr</w:t>
      </w:r>
    </w:p>
    <w:bookmarkEnd w:id="23"/>
    <w:bookmarkStart w:id="24" w:name="X753c1935d0903f0e7b665ea27fdde1bceec0f17"/>
    <w:p>
      <w:pPr>
        <w:pStyle w:val="Heading3"/>
      </w:pPr>
      <w:r>
        <w:t xml:space="preserve">Scope of Firefighter Services Rendered in France Paris</w:t>
      </w:r>
    </w:p>
    <w:p>
      <w:pPr>
        <w:pStyle w:val="FirstParagraph"/>
      </w:pPr>
      <w:r>
        <w:t xml:space="preserve">This invoice pertains to the professional firefighter services provided by Sauvetage Paris Services to the above-named client for the period of 1 June 2025 through 30 June 2025. The services encompassed the deployment of certified firefighter personnel, conduct of quarterly fire safety inspections, emergency evacuation drills, and maintenance of fire suppression systems across the client's commercial premises located in the 1st and 8th arrondissements of Paris, France. All firefighter operations were performed in strict compliance with the French Code du Travail (Articles R4227-29 through R4227-44) and the regulations set forth by the Service Départemental d'Incendie et de Secours (SDIS) of Paris.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Deployment of 4 certified Firefighter technicians for quarterly fire safety inspection of commercial floors (Avenue de l'Opéra premises, Paris 1st)</w:t>
            </w:r>
          </w:p>
        </w:tc>
        <w:tc>
          <w:tcPr/>
          <w:p>
            <w:pPr>
              <w:pStyle w:val="Compact"/>
              <w:jc w:val="left"/>
            </w:pPr>
            <w:r>
              <w:t xml:space="preserve">03/06/2025</w:t>
            </w:r>
          </w:p>
        </w:tc>
        <w:tc>
          <w:tcPr/>
          <w:p>
            <w:pPr>
              <w:pStyle w:val="Compact"/>
              <w:jc w:val="left"/>
            </w:pPr>
            <w:r>
              <w:t xml:space="preserve">4 days</w:t>
            </w:r>
          </w:p>
        </w:tc>
        <w:tc>
          <w:tcPr/>
          <w:p>
            <w:pPr>
              <w:pStyle w:val="Compact"/>
              <w:jc w:val="left"/>
            </w:pPr>
            <w:r>
              <w:t xml:space="preserve">€ 485.00</w:t>
            </w:r>
          </w:p>
        </w:tc>
        <w:tc>
          <w:tcPr/>
          <w:p>
            <w:pPr>
              <w:pStyle w:val="Compact"/>
              <w:jc w:val="left"/>
            </w:pPr>
            <w:r>
              <w:t xml:space="preserve">€ 1,940.00</w:t>
            </w:r>
          </w:p>
        </w:tc>
      </w:tr>
      <w:tr>
        <w:tc>
          <w:tcPr/>
          <w:p>
            <w:pPr>
              <w:pStyle w:val="Compact"/>
              <w:jc w:val="left"/>
            </w:pPr>
            <w:r>
              <w:t xml:space="preserve">2</w:t>
            </w:r>
          </w:p>
        </w:tc>
        <w:tc>
          <w:tcPr/>
          <w:p>
            <w:pPr>
              <w:pStyle w:val="Compact"/>
              <w:jc w:val="left"/>
            </w:pPr>
            <w:r>
              <w:t xml:space="preserve">Emergency evacuation drill supervision by senior Firefighter commander – 200 occupants, multi-storey building, Paris 8th</w:t>
            </w:r>
          </w:p>
        </w:tc>
        <w:tc>
          <w:tcPr/>
          <w:p>
            <w:pPr>
              <w:pStyle w:val="Compact"/>
              <w:jc w:val="left"/>
            </w:pPr>
            <w:r>
              <w:t xml:space="preserve">10/06/2025</w:t>
            </w:r>
          </w:p>
        </w:tc>
        <w:tc>
          <w:tcPr/>
          <w:p>
            <w:pPr>
              <w:pStyle w:val="Compact"/>
              <w:jc w:val="left"/>
            </w:pPr>
            <w:r>
              <w:t xml:space="preserve">1 session</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3</w:t>
            </w:r>
          </w:p>
        </w:tc>
        <w:tc>
          <w:tcPr/>
          <w:p>
            <w:pPr>
              <w:pStyle w:val="Compact"/>
              <w:jc w:val="left"/>
            </w:pPr>
            <w:r>
              <w:t xml:space="preserve">Maintenance and pressure testing of automatic fire suppression systems (sprinkler network, 3 floors) – Firefighter certified technicians</w:t>
            </w:r>
          </w:p>
        </w:tc>
        <w:tc>
          <w:tcPr/>
          <w:p>
            <w:pPr>
              <w:pStyle w:val="Compact"/>
              <w:jc w:val="left"/>
            </w:pPr>
            <w:r>
              <w:t xml:space="preserve">12/06/2025</w:t>
            </w:r>
          </w:p>
        </w:tc>
        <w:tc>
          <w:tcPr/>
          <w:p>
            <w:pPr>
              <w:pStyle w:val="Compact"/>
              <w:jc w:val="left"/>
            </w:pPr>
            <w:r>
              <w:t xml:space="preserve">3 floors</w:t>
            </w:r>
          </w:p>
        </w:tc>
        <w:tc>
          <w:tcPr/>
          <w:p>
            <w:pPr>
              <w:pStyle w:val="Compact"/>
              <w:jc w:val="left"/>
            </w:pPr>
            <w:r>
              <w:t xml:space="preserve">€ 620.00</w:t>
            </w:r>
          </w:p>
        </w:tc>
        <w:tc>
          <w:tcPr/>
          <w:p>
            <w:pPr>
              <w:pStyle w:val="Compact"/>
              <w:jc w:val="left"/>
            </w:pPr>
            <w:r>
              <w:t xml:space="preserve">€ 1,860.00</w:t>
            </w:r>
          </w:p>
        </w:tc>
      </w:tr>
      <w:tr>
        <w:tc>
          <w:tcPr/>
          <w:p>
            <w:pPr>
              <w:pStyle w:val="Compact"/>
              <w:jc w:val="left"/>
            </w:pPr>
            <w:r>
              <w:t xml:space="preserve">4</w:t>
            </w:r>
          </w:p>
        </w:tc>
        <w:tc>
          <w:tcPr/>
          <w:p>
            <w:pPr>
              <w:pStyle w:val="Compact"/>
              <w:jc w:val="left"/>
            </w:pPr>
            <w:r>
              <w:t xml:space="preserve">Firefighter training session for 25 client staff members – fire prevention, extinguisher use, and emergency protocols (conducted in Paris, France)</w:t>
            </w:r>
          </w:p>
        </w:tc>
        <w:tc>
          <w:tcPr/>
          <w:p>
            <w:pPr>
              <w:pStyle w:val="Compact"/>
              <w:jc w:val="left"/>
            </w:pPr>
            <w:r>
              <w:t xml:space="preserve">18/06/2025</w:t>
            </w:r>
          </w:p>
        </w:tc>
        <w:tc>
          <w:tcPr/>
          <w:p>
            <w:pPr>
              <w:pStyle w:val="Compact"/>
              <w:jc w:val="left"/>
            </w:pPr>
            <w:r>
              <w:t xml:space="preserve">1 session</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5</w:t>
            </w:r>
          </w:p>
        </w:tc>
        <w:tc>
          <w:tcPr/>
          <w:p>
            <w:pPr>
              <w:pStyle w:val="Compact"/>
              <w:jc w:val="left"/>
            </w:pPr>
            <w:r>
              <w:t xml:space="preserve">Replacement of 12 expired fire extinguishers (ABC type, 6 kg) and installation of new units – Firefighter certified installation</w:t>
            </w:r>
          </w:p>
        </w:tc>
        <w:tc>
          <w:tcPr/>
          <w:p>
            <w:pPr>
              <w:pStyle w:val="Compact"/>
              <w:jc w:val="left"/>
            </w:pPr>
            <w:r>
              <w:t xml:space="preserve">20/06/2025</w:t>
            </w:r>
          </w:p>
        </w:tc>
        <w:tc>
          <w:tcPr/>
          <w:p>
            <w:pPr>
              <w:pStyle w:val="Compact"/>
              <w:jc w:val="left"/>
            </w:pPr>
            <w:r>
              <w:t xml:space="preserve">12 units</w:t>
            </w:r>
          </w:p>
        </w:tc>
        <w:tc>
          <w:tcPr/>
          <w:p>
            <w:pPr>
              <w:pStyle w:val="Compact"/>
              <w:jc w:val="left"/>
            </w:pPr>
            <w:r>
              <w:t xml:space="preserve">€ 89.50</w:t>
            </w:r>
          </w:p>
        </w:tc>
        <w:tc>
          <w:tcPr/>
          <w:p>
            <w:pPr>
              <w:pStyle w:val="Compact"/>
              <w:jc w:val="left"/>
            </w:pPr>
            <w:r>
              <w:t xml:space="preserve">€ 1,074.00</w:t>
            </w:r>
          </w:p>
        </w:tc>
      </w:tr>
      <w:tr>
        <w:tc>
          <w:tcPr/>
          <w:p>
            <w:pPr>
              <w:pStyle w:val="Compact"/>
              <w:jc w:val="left"/>
            </w:pPr>
            <w:r>
              <w:t xml:space="preserve">6</w:t>
            </w:r>
          </w:p>
        </w:tc>
        <w:tc>
          <w:tcPr/>
          <w:p>
            <w:pPr>
              <w:pStyle w:val="Compact"/>
              <w:jc w:val="left"/>
            </w:pPr>
            <w:r>
              <w:t xml:space="preserve">On-call Firefighter standby service (24/7 coverage) for the month of June 2025 – Paris metropolitan area</w:t>
            </w:r>
          </w:p>
        </w:tc>
        <w:tc>
          <w:tcPr/>
          <w:p>
            <w:pPr>
              <w:pStyle w:val="Compact"/>
              <w:jc w:val="left"/>
            </w:pPr>
            <w:r>
              <w:t xml:space="preserve">01–30/06/2025</w:t>
            </w:r>
          </w:p>
        </w:tc>
        <w:tc>
          <w:tcPr/>
          <w:p>
            <w:pPr>
              <w:pStyle w:val="Compact"/>
              <w:jc w:val="left"/>
            </w:pPr>
            <w:r>
              <w:t xml:space="preserve">1 month</w:t>
            </w:r>
          </w:p>
        </w:tc>
        <w:tc>
          <w:tcPr/>
          <w:p>
            <w:pPr>
              <w:pStyle w:val="Compact"/>
              <w:jc w:val="left"/>
            </w:pPr>
            <w:r>
              <w:t xml:space="preserve">€ 3,800.00</w:t>
            </w:r>
          </w:p>
        </w:tc>
        <w:tc>
          <w:tcPr/>
          <w:p>
            <w:pPr>
              <w:pStyle w:val="Compact"/>
              <w:jc w:val="left"/>
            </w:pPr>
            <w:r>
              <w:t xml:space="preserve">€ 3,800.00</w:t>
            </w:r>
          </w:p>
        </w:tc>
      </w:tr>
      <w:tr>
        <w:tc>
          <w:tcPr/>
          <w:p>
            <w:pPr>
              <w:pStyle w:val="Compact"/>
              <w:jc w:val="left"/>
            </w:pPr>
            <w:r>
              <w:t xml:space="preserve">7</w:t>
            </w:r>
          </w:p>
        </w:tc>
        <w:tc>
          <w:tcPr/>
          <w:p>
            <w:pPr>
              <w:pStyle w:val="Compact"/>
              <w:jc w:val="left"/>
            </w:pPr>
            <w:r>
              <w:t xml:space="preserve">Annual fire safety compliance report preparation and submission to the Préfecture de Police de Paris – regulatory documentation for France Paris jurisdiction</w:t>
            </w:r>
          </w:p>
        </w:tc>
        <w:tc>
          <w:tcPr/>
          <w:p>
            <w:pPr>
              <w:pStyle w:val="Compact"/>
              <w:jc w:val="left"/>
            </w:pPr>
            <w:r>
              <w:t xml:space="preserve">28/06/2025</w:t>
            </w:r>
          </w:p>
        </w:tc>
        <w:tc>
          <w:tcPr/>
          <w:p>
            <w:pPr>
              <w:pStyle w:val="Compact"/>
              <w:jc w:val="left"/>
            </w:pPr>
            <w:r>
              <w:t xml:space="preserve">1 report</w:t>
            </w:r>
          </w:p>
        </w:tc>
        <w:tc>
          <w:tcPr/>
          <w:p>
            <w:pPr>
              <w:pStyle w:val="Compact"/>
              <w:jc w:val="left"/>
            </w:pPr>
            <w:r>
              <w:t xml:space="preserve">€ 750.00</w:t>
            </w:r>
          </w:p>
        </w:tc>
        <w:tc>
          <w:tcPr/>
          <w:p>
            <w:pPr>
              <w:pStyle w:val="Compact"/>
              <w:jc w:val="left"/>
            </w:pPr>
            <w:r>
              <w:t xml:space="preserve">€ 750.00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€ 13,074.00</w:t>
            </w:r>
          </w:p>
        </w:tc>
      </w:tr>
      <w:tr>
        <w:tc>
          <w:tcPr/>
          <w:p>
            <w:pPr>
              <w:pStyle w:val="Compact"/>
              <w:jc w:val="left"/>
            </w:pPr>
            <w:r>
              <w:t xml:space="preserve">VAT / TVA (20%)</w:t>
            </w:r>
          </w:p>
        </w:tc>
        <w:tc>
          <w:tcPr/>
          <w:p>
            <w:pPr>
              <w:pStyle w:val="Compact"/>
              <w:jc w:val="left"/>
            </w:pPr>
            <w:r>
              <w:t xml:space="preserve">€ 2,614.80</w:t>
            </w:r>
          </w:p>
        </w:tc>
      </w:tr>
      <w:tr>
        <w:tc>
          <w:tcPr/>
          <w:p>
            <w:pPr>
              <w:pStyle w:val="Compact"/>
              <w:jc w:val="left"/>
            </w:pPr>
            <w:r>
              <w:t xml:space="preserve">TOTAL DUE (TTC)</w:t>
            </w:r>
          </w:p>
        </w:tc>
        <w:tc>
          <w:tcPr/>
          <w:p>
            <w:pPr>
              <w:pStyle w:val="Compact"/>
              <w:jc w:val="left"/>
            </w:pPr>
            <w:r>
              <w:t xml:space="preserve">€ 15,688.80</w:t>
            </w:r>
          </w:p>
        </w:tc>
      </w:tr>
    </w:tbl>
    <w:bookmarkStart w:id="25" w:name="payment-terms-conditions"/>
    <w:p>
      <w:pPr>
        <w:pStyle w:val="Heading3"/>
      </w:pPr>
      <w:r>
        <w:t xml:space="preserve">Payment Terms &amp; Conditions</w:t>
      </w:r>
    </w:p>
    <w:p>
      <w:pPr>
        <w:numPr>
          <w:ilvl w:val="0"/>
          <w:numId w:val="1001"/>
        </w:numPr>
        <w:pStyle w:val="Compact"/>
      </w:pPr>
      <w:r>
        <w:rPr>
          <w:bCs/>
          <w:b/>
        </w:rPr>
        <w:t xml:space="preserve">Payment Due:</w:t>
      </w:r>
      <w:r>
        <w:t xml:space="preserve"> </w:t>
      </w:r>
      <w:r>
        <w:t xml:space="preserve">Within 30 calendar days from the issue date of this invoice (i.e., by 15 July 2025). Payment is to be made in Euros (EUR) via bank transfer to the account details below.</w:t>
      </w:r>
    </w:p>
    <w:p>
      <w:pPr>
        <w:numPr>
          <w:ilvl w:val="0"/>
          <w:numId w:val="1001"/>
        </w:numPr>
        <w:pStyle w:val="Compact"/>
      </w:pPr>
      <w:r>
        <w:rPr>
          <w:bCs/>
          <w:b/>
        </w:rPr>
        <w:t xml:space="preserve">Bank Details:</w:t>
      </w:r>
      <w:r>
        <w:t xml:space="preserve"> </w:t>
      </w:r>
      <w:r>
        <w:t xml:space="preserve">Sauvetage Paris Services – BNP Paribas, Agence Paris Opéra – IBAN: FR76 3000 4000 0500 0012 3456 789 – BIC/SWIFT: BNPAFRPPXXX</w:t>
      </w:r>
    </w:p>
    <w:p>
      <w:pPr>
        <w:numPr>
          <w:ilvl w:val="0"/>
          <w:numId w:val="1001"/>
        </w:numPr>
        <w:pStyle w:val="Compact"/>
      </w:pPr>
      <w:r>
        <w:rPr>
          <w:bCs/>
          <w:b/>
        </w:rPr>
        <w:t xml:space="preserve">Reference:</w:t>
      </w:r>
      <w:r>
        <w:t xml:space="preserve"> </w:t>
      </w:r>
      <w:r>
        <w:t xml:space="preserve">Please cite Invoice No. INV-2025-FP-00472 on all payment remittances.</w:t>
      </w:r>
    </w:p>
    <w:p>
      <w:pPr>
        <w:numPr>
          <w:ilvl w:val="0"/>
          <w:numId w:val="1001"/>
        </w:numPr>
        <w:pStyle w:val="Compact"/>
      </w:pPr>
      <w:r>
        <w:rPr>
          <w:bCs/>
          <w:b/>
        </w:rPr>
        <w:t xml:space="preserve">Late Payment:</w:t>
      </w:r>
      <w:r>
        <w:t xml:space="preserve"> </w:t>
      </w:r>
      <w:r>
        <w:t xml:space="preserve">In accordance with French commercial law (Article L441-10 du Code de commerce), a late payment penalty of 3 times the legal interest rate (taux d'intérêt légal) shall apply per day of delay, in addition to a fixed indemnity of €40 for recovery costs.</w:t>
      </w:r>
    </w:p>
    <w:p>
      <w:pPr>
        <w:numPr>
          <w:ilvl w:val="0"/>
          <w:numId w:val="1001"/>
        </w:numPr>
        <w:pStyle w:val="Compact"/>
      </w:pPr>
      <w:r>
        <w:rPr>
          <w:bCs/>
          <w:b/>
        </w:rPr>
        <w:t xml:space="preserve">Disputes:</w:t>
      </w:r>
      <w:r>
        <w:t xml:space="preserve"> </w:t>
      </w:r>
      <w:r>
        <w:t xml:space="preserve">Any dispute regarding this invoice or the firefighter services rendered shall be subject to the exclusive jurisdiction of the Tribunal de Commerce de Paris, France.</w:t>
      </w:r>
    </w:p>
    <w:bookmarkEnd w:id="25"/>
    <w:p>
      <w:pPr>
        <w:pStyle w:val="FirstParagraph"/>
      </w:pPr>
      <w:r>
        <w:rPr>
          <w:bCs/>
          <w:b/>
        </w:rPr>
        <w:t xml:space="preserve">Legal Notice:</w:t>
      </w:r>
      <w:r>
        <w:t xml:space="preserve"> </w:t>
      </w:r>
      <w:r>
        <w:t xml:space="preserve">This invoice is issued in accordance with the French General Tax Code (Code Général des Impôts) and the applicable regulations governing professional firefighter services in France. Sauvetage Paris Services holds the required professional certification (Qualification Professionnelle de Sécurité – QPS) issued by the Ministry of the Interior, France, and all firefighter personnel deployed under this contract are certified by the SDIS Paris. This document constitutes a valid commercial invoice for tax and accounting purposes within the jurisdiction of France Paris. The services described herein were performed in full compliance with all applicable French occupational safety regulations, the European Fire Safety Directive (2006/42/EC), and local Paris municipal bylaws governing emergency response operations.</w:t>
      </w:r>
    </w:p>
    <w:p>
      <w:pPr>
        <w:pStyle w:val="BodyText"/>
      </w:pPr>
      <w:r>
        <w:rPr>
          <w:bCs/>
          <w:b/>
        </w:rPr>
        <w:t xml:space="preserve">Document Reference:</w:t>
      </w:r>
      <w:r>
        <w:t xml:space="preserve"> </w:t>
      </w:r>
      <w:r>
        <w:t xml:space="preserve">This invoice is generated under Contract FP-2025-0091, dated 15 May 2025, between Sauvetage Paris Services (Provider) and Société Générale Immobilier SA (Client), governing the provision of ongoing firefighter safety and emergency response services in the Paris metropolitan area, France.</w:t>
      </w:r>
    </w:p>
    <w:p>
      <w:pPr>
        <w:pStyle w:val="BodyText"/>
      </w:pPr>
      <w:r>
        <w:rPr>
          <w:bCs/>
          <w:b/>
        </w:rPr>
        <w:t xml:space="preserve">Sauvetage Paris Services</w:t>
      </w:r>
      <w:r>
        <w:t xml:space="preserve"> </w:t>
      </w:r>
      <w:r>
        <w:t xml:space="preserve">– Professional Firefighter &amp; Emergency Response – France Paris</w:t>
      </w:r>
    </w:p>
    <w:p>
      <w:pPr>
        <w:pStyle w:val="BodyText"/>
      </w:pPr>
      <w:r>
        <w:t xml:space="preserve">128 Boulevard Haussmann, 75008 Paris, France | SIRET: 847 293 615 00027 | RCS Paris</w:t>
      </w:r>
    </w:p>
    <w:p>
      <w:pPr>
        <w:pStyle w:val="BodyText"/>
      </w:pPr>
      <w:r>
        <w:t xml:space="preserve">TVA Intracommunautaire: FR 42 847293615 | Capital: € 250,000</w:t>
      </w:r>
    </w:p>
    <w:p>
      <w:pPr>
        <w:pStyle w:val="BodyText"/>
      </w:pPr>
      <w:r>
        <w:t xml:space="preserve">Thank you for choosing our firefighter services in France Paris. We remain at your disposal for any questions regarding this invoice.</w:t>
      </w:r>
    </w:p>
    <w:p>
      <w:pPr>
        <w:pStyle w:val="BodyText"/>
      </w:pPr>
      <w:r>
        <w:t xml:space="preserve">This is a computer-generated invoice. No signature is required. Document generated on 15/06/2025 at 09:42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France Paris</dc:title>
  <dc:creator/>
  <dc:language>en</dc:language>
  <cp:keywords/>
  <dcterms:created xsi:type="dcterms:W3CDTF">2026-10-10T02:32:49Z</dcterms:created>
  <dcterms:modified xsi:type="dcterms:W3CDTF">2026-10-10T02:32:49Z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