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Firefighter</w:t>
      </w:r>
      <w:r>
        <w:t xml:space="preserve"> </w:t>
      </w:r>
      <w:r>
        <w:t xml:space="preserve">Services</w:t>
      </w:r>
      <w:r>
        <w:t xml:space="preserve"> </w:t>
      </w:r>
      <w:r>
        <w:t xml:space="preserve">-</w:t>
      </w:r>
      <w:r>
        <w:t xml:space="preserve"> </w:t>
      </w:r>
      <w:r>
        <w:t xml:space="preserve">Munich,</w:t>
      </w:r>
      <w:r>
        <w:t xml:space="preserve"> </w:t>
      </w:r>
      <w:r>
        <w:t xml:space="preserve">Germany</w:t>
      </w:r>
    </w:p>
    <w:bookmarkStart w:id="20" w:name="flammesicher-gmbh"/>
    <w:p>
      <w:pPr>
        <w:pStyle w:val="Heading1"/>
      </w:pPr>
      <w:r>
        <w:t xml:space="preserve">FlammeSicher GmbH</w:t>
      </w:r>
    </w:p>
    <w:p>
      <w:pPr>
        <w:pStyle w:val="FirstParagraph"/>
      </w:pPr>
      <w:r>
        <w:t xml:space="preserve">Firefighter Training &amp; Safety Solutions</w:t>
      </w:r>
    </w:p>
    <w:p>
      <w:pPr>
        <w:pStyle w:val="BodyText"/>
      </w:pPr>
      <w:r>
        <w:t xml:space="preserve">Leopoldstraße 245, 80807 Munich, Germany</w:t>
      </w:r>
    </w:p>
    <w:p>
      <w:pPr>
        <w:pStyle w:val="BodyText"/>
      </w:pPr>
      <w:r>
        <w:t xml:space="preserve">Phone: +49 89 1234 5678</w:t>
      </w:r>
    </w:p>
    <w:p>
      <w:pPr>
        <w:pStyle w:val="BodyText"/>
      </w:pPr>
      <w:r>
        <w:t xml:space="preserve">Email: billing@flammesicher.de</w:t>
      </w:r>
    </w:p>
    <w:p>
      <w:pPr>
        <w:pStyle w:val="BodyText"/>
      </w:pPr>
      <w:r>
        <w:t xml:space="preserve">VAT ID: DE 312 456 789</w:t>
      </w:r>
    </w:p>
    <w:p>
      <w:pPr>
        <w:pStyle w:val="BodyText"/>
      </w:pPr>
      <w:r>
        <w:t xml:space="preserve">HRB 123456, Amtsgericht München</w:t>
      </w:r>
    </w:p>
    <w:p>
      <w:pPr>
        <w:pStyle w:val="BodyText"/>
      </w:pPr>
      <w:r>
        <w:t xml:space="preserve">Certified Firefighter Services Provider</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FS-2025-00487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01 June 2025 – 30 June 2025</w:t>
      </w:r>
    </w:p>
    <w:p>
      <w:pPr>
        <w:pStyle w:val="BodyText"/>
      </w:pPr>
      <w:r>
        <w:rPr>
          <w:bCs/>
          <w:b/>
        </w:rPr>
        <w:t xml:space="preserve">Location:</w:t>
      </w:r>
      <w:r>
        <w:t xml:space="preserve"> </w:t>
      </w:r>
      <w:r>
        <w:t xml:space="preserve">Munich, Germany</w:t>
      </w:r>
    </w:p>
    <w:bookmarkEnd w:id="21"/>
    <w:bookmarkStart w:id="22" w:name="bill-to-client"/>
    <w:p>
      <w:pPr>
        <w:pStyle w:val="Heading3"/>
      </w:pPr>
      <w:r>
        <w:t xml:space="preserve">Bill To (Client)</w:t>
      </w:r>
    </w:p>
    <w:p>
      <w:pPr>
        <w:pStyle w:val="FirstParagraph"/>
      </w:pPr>
      <w:r>
        <w:rPr>
          <w:bCs/>
          <w:b/>
        </w:rPr>
        <w:t xml:space="preserve">Münchner Feuerwehr-Verband e.V.</w:t>
      </w:r>
    </w:p>
    <w:p>
      <w:pPr>
        <w:pStyle w:val="BodyText"/>
      </w:pPr>
      <w:r>
        <w:t xml:space="preserve">Attn: Chief Firefighter Dieter Brandt</w:t>
      </w:r>
    </w:p>
    <w:p>
      <w:pPr>
        <w:pStyle w:val="BodyText"/>
      </w:pPr>
      <w:r>
        <w:t xml:space="preserve">Sendlinger Tor 12</w:t>
      </w:r>
    </w:p>
    <w:p>
      <w:pPr>
        <w:pStyle w:val="BodyText"/>
      </w:pPr>
      <w:r>
        <w:t xml:space="preserve">80331 Munich, Germany</w:t>
      </w:r>
    </w:p>
    <w:p>
      <w:pPr>
        <w:pStyle w:val="BodyText"/>
      </w:pPr>
      <w:r>
        <w:t xml:space="preserve">VAT ID: DE 298 765 432</w:t>
      </w:r>
    </w:p>
    <w:p>
      <w:pPr>
        <w:pStyle w:val="BodyText"/>
      </w:pPr>
      <w:r>
        <w:t xml:space="preserve">Phone: +49 89 9876 5432</w:t>
      </w:r>
    </w:p>
    <w:bookmarkEnd w:id="22"/>
    <w:bookmarkStart w:id="23" w:name="service-provider"/>
    <w:p>
      <w:pPr>
        <w:pStyle w:val="Heading3"/>
      </w:pPr>
      <w:r>
        <w:t xml:space="preserve">Service Provider</w:t>
      </w:r>
    </w:p>
    <w:p>
      <w:pPr>
        <w:pStyle w:val="FirstParagraph"/>
      </w:pPr>
      <w:r>
        <w:rPr>
          <w:bCs/>
          <w:b/>
        </w:rPr>
        <w:t xml:space="preserve">FlammeSicher GmbH</w:t>
      </w:r>
    </w:p>
    <w:p>
      <w:pPr>
        <w:pStyle w:val="BodyText"/>
      </w:pPr>
      <w:r>
        <w:t xml:space="preserve">Attn: Head of Firefighter Operations</w:t>
      </w:r>
    </w:p>
    <w:p>
      <w:pPr>
        <w:pStyle w:val="BodyText"/>
      </w:pPr>
      <w:r>
        <w:t xml:space="preserve">Leopoldstraße 245</w:t>
      </w:r>
    </w:p>
    <w:p>
      <w:pPr>
        <w:pStyle w:val="BodyText"/>
      </w:pPr>
      <w:r>
        <w:t xml:space="preserve">80807 Munich, Germany</w:t>
      </w:r>
    </w:p>
    <w:p>
      <w:pPr>
        <w:pStyle w:val="BodyText"/>
      </w:pPr>
      <w:r>
        <w:t xml:space="preserve">VAT ID: DE 312 456 789</w:t>
      </w:r>
    </w:p>
    <w:p>
      <w:pPr>
        <w:pStyle w:val="BodyText"/>
      </w:pPr>
      <w:r>
        <w:t xml:space="preserve">Phone: +49 89 1234 5678</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Firefighter Service</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Professional Firefighter Advanced Training Program – 40-hour intensive course covering structural firefighting, hazardous material response, and rescue operations conducted at the Munich Firefighter Training Center, Schwabing district.</w:t>
            </w:r>
          </w:p>
        </w:tc>
        <w:tc>
          <w:tcPr/>
          <w:p>
            <w:pPr>
              <w:pStyle w:val="Compact"/>
              <w:jc w:val="left"/>
            </w:pPr>
            <w:r>
              <w:t xml:space="preserve">12 (firefighters)</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Firefighter Personal Protective Equipment (PPE) Supply – Full set including thermal-resistant turnout gear, self-contained breathing apparatus (SCBA), protective helmets, and chemical-resistant gloves compliant with DIN EN 469 standards for use in Munich fire stations.</w:t>
            </w:r>
          </w:p>
        </w:tc>
        <w:tc>
          <w:tcPr/>
          <w:p>
            <w:pPr>
              <w:pStyle w:val="Compact"/>
              <w:jc w:val="left"/>
            </w:pPr>
            <w:r>
              <w:t xml:space="preserve">12 (sets)</w:t>
            </w:r>
          </w:p>
        </w:tc>
        <w:tc>
          <w:tcPr/>
          <w:p>
            <w:pPr>
              <w:pStyle w:val="Compact"/>
              <w:jc w:val="left"/>
            </w:pPr>
            <w:r>
              <w:t xml:space="preserve">2,340.00</w:t>
            </w:r>
          </w:p>
        </w:tc>
        <w:tc>
          <w:tcPr/>
          <w:p>
            <w:pPr>
              <w:pStyle w:val="Compact"/>
              <w:jc w:val="left"/>
            </w:pPr>
            <w:r>
              <w:t xml:space="preserve">28,080.00</w:t>
            </w:r>
          </w:p>
        </w:tc>
      </w:tr>
      <w:tr>
        <w:tc>
          <w:tcPr/>
          <w:p>
            <w:pPr>
              <w:pStyle w:val="Compact"/>
              <w:jc w:val="left"/>
            </w:pPr>
            <w:r>
              <w:t xml:space="preserve">03</w:t>
            </w:r>
          </w:p>
        </w:tc>
        <w:tc>
          <w:tcPr/>
          <w:p>
            <w:pPr>
              <w:pStyle w:val="Compact"/>
              <w:jc w:val="left"/>
            </w:pPr>
            <w:r>
              <w:t xml:space="preserve">Firefighter Safety Inspection &amp; Compliance Audit – Comprehensive assessment of fire station facilities, equipment readiness, and operational protocols in accordance with Bavarian Fire Protection Act (BayBRKG) and municipal regulations for Munich.</w:t>
            </w:r>
          </w:p>
        </w:tc>
        <w:tc>
          <w:tcPr/>
          <w:p>
            <w:pPr>
              <w:pStyle w:val="Compact"/>
              <w:jc w:val="left"/>
            </w:pPr>
            <w:r>
              <w:t xml:space="preserve">1 (audit)</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04</w:t>
            </w:r>
          </w:p>
        </w:tc>
        <w:tc>
          <w:tcPr/>
          <w:p>
            <w:pPr>
              <w:pStyle w:val="Compact"/>
              <w:jc w:val="left"/>
            </w:pPr>
            <w:r>
              <w:t xml:space="preserve">Firefighter Emergency Response Simulation – Full-scale live-fire drill and urban search-and-rescue exercise at the designated training ground in Munich-Untergiesing, including scenario design, instructor supervision, and post-exercise debriefing report.</w:t>
            </w:r>
          </w:p>
        </w:tc>
        <w:tc>
          <w:tcPr/>
          <w:p>
            <w:pPr>
              <w:pStyle w:val="Compact"/>
              <w:jc w:val="left"/>
            </w:pPr>
            <w:r>
              <w:t xml:space="preserve">2 (sessions)</w:t>
            </w:r>
          </w:p>
        </w:tc>
        <w:tc>
          <w:tcPr/>
          <w:p>
            <w:pPr>
              <w:pStyle w:val="Compact"/>
              <w:jc w:val="left"/>
            </w:pPr>
            <w:r>
              <w:t xml:space="preserve">3,200.00</w:t>
            </w:r>
          </w:p>
        </w:tc>
        <w:tc>
          <w:tcPr/>
          <w:p>
            <w:pPr>
              <w:pStyle w:val="Compact"/>
              <w:jc w:val="left"/>
            </w:pPr>
            <w:r>
              <w:t xml:space="preserve">6,400.00</w:t>
            </w:r>
          </w:p>
        </w:tc>
      </w:tr>
      <w:tr>
        <w:tc>
          <w:tcPr/>
          <w:p>
            <w:pPr>
              <w:pStyle w:val="Compact"/>
              <w:jc w:val="left"/>
            </w:pPr>
            <w:r>
              <w:t xml:space="preserve">05</w:t>
            </w:r>
          </w:p>
        </w:tc>
        <w:tc>
          <w:tcPr/>
          <w:p>
            <w:pPr>
              <w:pStyle w:val="Compact"/>
              <w:jc w:val="left"/>
            </w:pPr>
            <w:r>
              <w:t xml:space="preserve">Firefighter Medical &amp; First Aid Certification – Advanced life support training for firefighter personnel, including CPR, trauma management, and smoke inhalation treatment, certified under German Red Cross (DRK) guidelines.</w:t>
            </w:r>
          </w:p>
        </w:tc>
        <w:tc>
          <w:tcPr/>
          <w:p>
            <w:pPr>
              <w:pStyle w:val="Compact"/>
              <w:jc w:val="left"/>
            </w:pPr>
            <w:r>
              <w:t xml:space="preserve">12 (firefighters)</w:t>
            </w:r>
          </w:p>
        </w:tc>
        <w:tc>
          <w:tcPr/>
          <w:p>
            <w:pPr>
              <w:pStyle w:val="Compact"/>
              <w:jc w:val="left"/>
            </w:pPr>
            <w:r>
              <w:t xml:space="preserve">680.00</w:t>
            </w:r>
          </w:p>
        </w:tc>
        <w:tc>
          <w:tcPr/>
          <w:p>
            <w:pPr>
              <w:pStyle w:val="Compact"/>
              <w:jc w:val="left"/>
            </w:pPr>
            <w:r>
              <w:t xml:space="preserve">8,160.00</w:t>
            </w:r>
          </w:p>
        </w:tc>
      </w:tr>
      <w:tr>
        <w:tc>
          <w:tcPr/>
          <w:p>
            <w:pPr>
              <w:pStyle w:val="Compact"/>
              <w:jc w:val="left"/>
            </w:pPr>
            <w:r>
              <w:t xml:space="preserve">06</w:t>
            </w:r>
          </w:p>
        </w:tc>
        <w:tc>
          <w:tcPr/>
          <w:p>
            <w:pPr>
              <w:pStyle w:val="Compact"/>
              <w:jc w:val="left"/>
            </w:pPr>
            <w:r>
              <w:t xml:space="preserve">Firefighter Vehicle Maintenance &amp; Calibration Service – Annual inspection, hydraulic system check, and pump calibration for two fire engines stationed at the Munich central fire station (Feuerwache Mitte).</w:t>
            </w:r>
          </w:p>
        </w:tc>
        <w:tc>
          <w:tcPr/>
          <w:p>
            <w:pPr>
              <w:pStyle w:val="Compact"/>
              <w:jc w:val="left"/>
            </w:pPr>
            <w:r>
              <w:t xml:space="preserve">2 (vehicles)</w:t>
            </w:r>
          </w:p>
        </w:tc>
        <w:tc>
          <w:tcPr/>
          <w:p>
            <w:pPr>
              <w:pStyle w:val="Compact"/>
              <w:jc w:val="left"/>
            </w:pPr>
            <w:r>
              <w:t xml:space="preserve">2,750.00</w:t>
            </w:r>
          </w:p>
        </w:tc>
        <w:tc>
          <w:tcPr/>
          <w:p>
            <w:pPr>
              <w:pStyle w:val="Compact"/>
              <w:jc w:val="left"/>
            </w:pPr>
            <w:r>
              <w:t xml:space="preserve">5,500.00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74,840.00 EUR</w:t>
            </w:r>
          </w:p>
        </w:tc>
      </w:tr>
      <w:tr>
        <w:tc>
          <w:tcPr/>
          <w:p>
            <w:pPr>
              <w:pStyle w:val="Compact"/>
              <w:jc w:val="left"/>
            </w:pPr>
            <w:r>
              <w:t xml:space="preserve">VAT (19% – Germany Standard Rate)</w:t>
            </w:r>
          </w:p>
        </w:tc>
        <w:tc>
          <w:tcPr/>
          <w:p>
            <w:pPr>
              <w:pStyle w:val="Compact"/>
              <w:jc w:val="left"/>
            </w:pPr>
            <w:r>
              <w:t xml:space="preserve">14,219.60 EUR</w:t>
            </w:r>
          </w:p>
        </w:tc>
      </w:tr>
      <w:tr>
        <w:tc>
          <w:tcPr/>
          <w:p>
            <w:pPr>
              <w:pStyle w:val="Compact"/>
              <w:jc w:val="left"/>
            </w:pPr>
            <w:r>
              <w:t xml:space="preserve">Grand Total</w:t>
            </w:r>
          </w:p>
        </w:tc>
        <w:tc>
          <w:tcPr/>
          <w:p>
            <w:pPr>
              <w:pStyle w:val="Compact"/>
              <w:jc w:val="left"/>
            </w:pPr>
            <w:r>
              <w:t xml:space="preserve">89,059.60 EUR</w:t>
            </w:r>
          </w:p>
        </w:tc>
      </w:tr>
    </w:tbl>
    <w:bookmarkStart w:id="24" w:name="payment-terms-banking-details"/>
    <w:p>
      <w:pPr>
        <w:pStyle w:val="Heading3"/>
      </w:pPr>
      <w:r>
        <w:t xml:space="preserve">Payment Terms &amp; Banking Details</w:t>
      </w:r>
    </w:p>
    <w:p>
      <w:pPr>
        <w:pStyle w:val="FirstParagraph"/>
      </w:pPr>
      <w:r>
        <w:rPr>
          <w:bCs/>
          <w:b/>
        </w:rPr>
        <w:t xml:space="preserve">Payment Due:</w:t>
      </w:r>
      <w:r>
        <w:t xml:space="preserve"> </w:t>
      </w:r>
      <w:r>
        <w:t xml:space="preserve">Within 14 calendar days of invoice date (by 30 June 2025).</w:t>
      </w:r>
    </w:p>
    <w:p>
      <w:pPr>
        <w:pStyle w:val="BodyText"/>
      </w:pPr>
      <w:r>
        <w:rPr>
          <w:bCs/>
          <w:b/>
        </w:rPr>
        <w:t xml:space="preserve">Bank Name:</w:t>
      </w:r>
      <w:r>
        <w:t xml:space="preserve"> </w:t>
      </w:r>
      <w:r>
        <w:t xml:space="preserve">Bayerische Landesbank, Munich Branch</w:t>
      </w:r>
    </w:p>
    <w:p>
      <w:pPr>
        <w:pStyle w:val="BodyText"/>
      </w:pPr>
      <w:r>
        <w:rPr>
          <w:bCs/>
          <w:b/>
        </w:rPr>
        <w:t xml:space="preserve">IBAN:</w:t>
      </w:r>
      <w:r>
        <w:t xml:space="preserve"> </w:t>
      </w:r>
      <w:r>
        <w:t xml:space="preserve">DE89 1005 0000 0001 3702</w:t>
      </w:r>
    </w:p>
    <w:p>
      <w:pPr>
        <w:pStyle w:val="BodyText"/>
      </w:pPr>
      <w:r>
        <w:rPr>
          <w:bCs/>
          <w:b/>
        </w:rPr>
        <w:t xml:space="preserve">BIC/SWIFT:</w:t>
      </w:r>
      <w:r>
        <w:t xml:space="preserve"> </w:t>
      </w:r>
      <w:r>
        <w:t xml:space="preserve">BYLADEM1001</w:t>
      </w:r>
    </w:p>
    <w:p>
      <w:pPr>
        <w:pStyle w:val="BodyText"/>
      </w:pPr>
      <w:r>
        <w:rPr>
          <w:bCs/>
          <w:b/>
        </w:rPr>
        <w:t xml:space="preserve">Reference:</w:t>
      </w:r>
      <w:r>
        <w:t xml:space="preserve"> </w:t>
      </w:r>
      <w:r>
        <w:t xml:space="preserve">FS-2025-00487 / Münchner Feuerwehr-Verband</w:t>
      </w:r>
    </w:p>
    <w:p>
      <w:pPr>
        <w:pStyle w:val="BodyText"/>
      </w:pPr>
      <w:r>
        <w:rPr>
          <w:bCs/>
          <w:b/>
        </w:rPr>
        <w:t xml:space="preserve">Accepted Methods:</w:t>
      </w:r>
      <w:r>
        <w:t xml:space="preserve"> </w:t>
      </w:r>
      <w:r>
        <w:t xml:space="preserve">SEPA Direct Debit, Bank Transfer (Überweisung)</w:t>
      </w:r>
    </w:p>
    <w:p>
      <w:pPr>
        <w:pStyle w:val="BodyText"/>
      </w:pPr>
      <w:r>
        <w:rPr>
          <w:bCs/>
          <w:b/>
        </w:rPr>
        <w:t xml:space="preserve">Late Payment:</w:t>
      </w:r>
      <w:r>
        <w:t xml:space="preserve"> </w:t>
      </w:r>
      <w:r>
        <w:t xml:space="preserve">A penalty interest of 8 percentage points above the ECB base rate shall apply per § 288 BGB for overdue amounts.</w:t>
      </w:r>
    </w:p>
    <w:bookmarkEnd w:id="24"/>
    <w:bookmarkStart w:id="25" w:name="important-notes-legal-disclaimer"/>
    <w:p>
      <w:pPr>
        <w:pStyle w:val="Heading3"/>
      </w:pPr>
      <w:r>
        <w:t xml:space="preserve">Important Notes &amp; Legal Disclaimer</w:t>
      </w:r>
    </w:p>
    <w:p>
      <w:pPr>
        <w:pStyle w:val="FirstParagraph"/>
      </w:pPr>
      <w:r>
        <w:t xml:space="preserve">This invoice is issued in accordance with the German Commercial Code (HGB) and the Value Added Tax Act (UStG). All services described herein are rendered by certified firefighter professionals operating under the regulatory framework of the Free State of Bavaria and the city of Munich.</w:t>
      </w:r>
    </w:p>
    <w:p>
      <w:pPr>
        <w:pStyle w:val="BodyText"/>
      </w:pPr>
      <w:r>
        <w:t xml:space="preserve">The Firefighter Training Program referenced in line item 01 is conducted in compliance with the Bavarian Fire Protection Act (Bayrisches Brandschutzgesetz – BayBRKG) and the occupational safety regulations (DGUV Vorschrift 1). All firefighter personnel completing the program will receive a certificate of completion valid across all German federal states.</w:t>
      </w:r>
    </w:p>
    <w:p>
      <w:pPr>
        <w:pStyle w:val="BodyText"/>
      </w:pPr>
      <w:r>
        <w:t xml:space="preserve">Equipment supplied under line item 02 meets or exceeds the requirements of DIN EN 469 (Protective clothing for firefighters) and DIN EN 136 (Full face masks). All items are traceable and carry the CE marking as required by German and European Union product safety legislation.</w:t>
      </w:r>
    </w:p>
    <w:p>
      <w:pPr>
        <w:pStyle w:val="BodyText"/>
      </w:pPr>
      <w:r>
        <w:t xml:space="preserve">This invoice constitutes a binding commercial document. In the event of any dispute regarding the scope of firefighter services rendered or the accuracy of charges, the courts of Munich, Germany shall have exclusive jurisdiction as per § 29 ZPO. The client acknowledges that all firefighter-related services were performed at the designated locations within the administrative boundaries of Munich, Germany, and are subject to local municipal fire service regulations.</w:t>
      </w:r>
    </w:p>
    <w:p>
      <w:pPr>
        <w:pStyle w:val="BodyText"/>
      </w:pPr>
      <w:r>
        <w:t xml:space="preserve">FlammeSicher GmbH maintains full professional liability insurance (Berufshaftpflichtversicherung) with a coverage of 5,000,000 EUR, valid for all firefighter training, inspection, and equipment services delivered in Munich and throughout Germany. A certificate of insurance is available upon written request.</w:t>
      </w:r>
    </w:p>
    <w:bookmarkEnd w:id="25"/>
    <w:p>
      <w:pPr>
        <w:pStyle w:val="BodyText"/>
      </w:pPr>
      <w:r>
        <w:rPr>
          <w:bCs/>
          <w:b/>
        </w:rPr>
        <w:t xml:space="preserve">FlammeSicher GmbH</w:t>
      </w:r>
      <w:r>
        <w:t xml:space="preserve"> </w:t>
      </w:r>
      <w:r>
        <w:t xml:space="preserve">– Firefighter Training &amp; Safety Solutions | Leopoldstraße 245, 80807 Munich, Germany</w:t>
      </w:r>
    </w:p>
    <w:p>
      <w:pPr>
        <w:pStyle w:val="BodyText"/>
      </w:pPr>
      <w:r>
        <w:t xml:space="preserve">Managing Director: Markus Steinbauer | HRB 123456, Amtsgericht München | VAT ID: DE 312 456 789</w:t>
      </w:r>
    </w:p>
    <w:p>
      <w:pPr>
        <w:pStyle w:val="BodyText"/>
      </w:pPr>
      <w:r>
        <w:t xml:space="preserve">This invoice was generated electronically and is valid without a physical signature pursuant to § 126a BGB. Please retain this document for your financial records.</w:t>
      </w:r>
    </w:p>
    <w:p>
      <w:pPr>
        <w:pStyle w:val="BodyText"/>
      </w:pPr>
      <w:r>
        <w:t xml:space="preserve">Thank you for choosing FlammeSicher GmbH for your firefighter safety needs in Munich, Germany. We are committed to the highest standards of firefighter professionalism and public safety.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Firefighter Services - Munich, Germany</dc:title>
  <dc:creator/>
  <dc:language>en</dc:language>
  <cp:keywords/>
  <dcterms:created xsi:type="dcterms:W3CDTF">2026-10-10T04:31:46Z</dcterms:created>
  <dcterms:modified xsi:type="dcterms:W3CDTF">2026-10-10T04:31:46Z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