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firefighter-services-ltd."/>
    <w:p>
      <w:pPr>
        <w:pStyle w:val="Heading1"/>
      </w:pPr>
      <w:r>
        <w:t xml:space="preserve">Accra Firefighter Services Ltd.</w:t>
      </w:r>
    </w:p>
    <w:p>
      <w:pPr>
        <w:pStyle w:val="FirstParagraph"/>
      </w:pPr>
      <w:r>
        <w:t xml:space="preserve">Professional Firefighter Training, Equipment &amp; Emergency Response</w:t>
      </w:r>
    </w:p>
    <w:p>
      <w:pPr>
        <w:pStyle w:val="BodyText"/>
      </w:pPr>
      <w:r>
        <w:t xml:space="preserve">12 Independence Avenue, Ridge District</w:t>
      </w:r>
    </w:p>
    <w:p>
      <w:pPr>
        <w:pStyle w:val="BodyText"/>
      </w:pPr>
      <w:r>
        <w:t xml:space="preserve">Ghana Accra, West Africa</w:t>
      </w:r>
    </w:p>
    <w:p>
      <w:pPr>
        <w:pStyle w:val="BodyText"/>
      </w:pPr>
      <w:r>
        <w:t xml:space="preserve">Tel: +233 (0)30 277 4521 | Email: billing@accrafirefighter.com.gh</w:t>
      </w:r>
    </w:p>
    <w:p>
      <w:pPr>
        <w:pStyle w:val="BodyText"/>
      </w:pPr>
      <w:r>
        <w:t xml:space="preserve">Ghana Revenue Authority TIN: 1029-4471-8832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Ghana Accra</w:t>
      </w:r>
    </w:p>
    <w:bookmarkEnd w:id="21"/>
    <w:bookmarkStart w:id="22" w:name="billed-to-client"/>
    <w:p>
      <w:pPr>
        <w:pStyle w:val="Heading3"/>
      </w:pPr>
      <w:r>
        <w:t xml:space="preserve">Billed To (Client)</w:t>
      </w:r>
    </w:p>
    <w:p>
      <w:pPr>
        <w:pStyle w:val="FirstParagraph"/>
      </w:pPr>
      <w:r>
        <w:rPr>
          <w:bCs/>
          <w:b/>
        </w:rPr>
        <w:t xml:space="preserve">Accra Metropolitan Fire &amp; Rescue Department</w:t>
      </w:r>
    </w:p>
    <w:p>
      <w:pPr>
        <w:pStyle w:val="BodyText"/>
      </w:pPr>
      <w:r>
        <w:t xml:space="preserve">Attn: Chief Inspector Kwame Asante</w:t>
      </w:r>
    </w:p>
    <w:p>
      <w:pPr>
        <w:pStyle w:val="BodyText"/>
      </w:pPr>
      <w:r>
        <w:t xml:space="preserve">Fire Station Headquarters, 3rd Circle</w:t>
      </w:r>
    </w:p>
    <w:p>
      <w:pPr>
        <w:pStyle w:val="BodyText"/>
      </w:pPr>
      <w:r>
        <w:t xml:space="preserve">Ghana Accra, Greater Accra Region</w:t>
      </w:r>
    </w:p>
    <w:p>
      <w:pPr>
        <w:pStyle w:val="BodyText"/>
      </w:pPr>
      <w:r>
        <w:t xml:space="preserve">Ghana</w:t>
      </w:r>
    </w:p>
    <w:p>
      <w:pPr>
        <w:pStyle w:val="BodyText"/>
      </w:pPr>
      <w:r>
        <w:t xml:space="preserve">Contact: +233 (0)30 222 8910</w:t>
      </w:r>
    </w:p>
    <w:p>
      <w:pPr>
        <w:pStyle w:val="BodyText"/>
      </w:pPr>
      <w:r>
        <w:t xml:space="preserve">Email: procurement@accrafire.gov.gh</w:t>
      </w:r>
    </w:p>
    <w:bookmarkEnd w:id="22"/>
    <w:bookmarkStart w:id="23" w:name="supplied-by-vendor"/>
    <w:p>
      <w:pPr>
        <w:pStyle w:val="Heading3"/>
      </w:pPr>
      <w:r>
        <w:t xml:space="preserve">Supplied By (Vendor)</w:t>
      </w:r>
    </w:p>
    <w:p>
      <w:pPr>
        <w:pStyle w:val="FirstParagraph"/>
      </w:pPr>
      <w:r>
        <w:rPr>
          <w:bCs/>
          <w:b/>
        </w:rPr>
        <w:t xml:space="preserve">Accra Firefighter Services Ltd.</w:t>
      </w:r>
    </w:p>
    <w:p>
      <w:pPr>
        <w:pStyle w:val="BodyText"/>
      </w:pPr>
      <w:r>
        <w:t xml:space="preserve">Attn: Ms. Abena Osei, Accounts Manager</w:t>
      </w:r>
    </w:p>
    <w:p>
      <w:pPr>
        <w:pStyle w:val="BodyText"/>
      </w:pPr>
      <w:r>
        <w:t xml:space="preserve">12 Independence Avenue, Ridge District</w:t>
      </w:r>
    </w:p>
    <w:p>
      <w:pPr>
        <w:pStyle w:val="BodyText"/>
      </w:pPr>
      <w:r>
        <w:t xml:space="preserve">Ghana Accra, Greater Accra Region</w:t>
      </w:r>
    </w:p>
    <w:p>
      <w:pPr>
        <w:pStyle w:val="BodyText"/>
      </w:pPr>
      <w:r>
        <w:t xml:space="preserve">Ghana</w:t>
      </w:r>
    </w:p>
    <w:p>
      <w:pPr>
        <w:pStyle w:val="BodyText"/>
      </w:pPr>
      <w:r>
        <w:t xml:space="preserve">Contact: +233 (0)30 277 4521</w:t>
      </w:r>
    </w:p>
    <w:p>
      <w:pPr>
        <w:pStyle w:val="BodyText"/>
      </w:pPr>
      <w:r>
        <w:t xml:space="preserve">Email: billing@accrafirefighter.com.gh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 / Items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Professional Firefighter Training Programme – Advanced Structural Firefighting (5-day intensive course for 24 personnel, conducted at the Ghana Accra Training Facility, Ridge)</w:t>
            </w:r>
          </w:p>
        </w:tc>
        <w:tc>
          <w:tcPr/>
          <w:p>
            <w:pPr>
              <w:pStyle w:val="Compact"/>
              <w:jc w:val="left"/>
            </w:pPr>
            <w:r>
              <w:t xml:space="preserve">FF-TRN-001</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Firefighter Personal Protective Equipment (PPE) – Full turnout gear set including helmet, coat, trousers, gloves, and boots (NFPA 1971 compliant)</w:t>
            </w:r>
          </w:p>
        </w:tc>
        <w:tc>
          <w:tcPr/>
          <w:p>
            <w:pPr>
              <w:pStyle w:val="Compact"/>
              <w:jc w:val="left"/>
            </w:pPr>
            <w:r>
              <w:t xml:space="preserve">FF-PPE-014</w:t>
            </w:r>
          </w:p>
        </w:tc>
        <w:tc>
          <w:tcPr/>
          <w:p>
            <w:pPr>
              <w:pStyle w:val="Compact"/>
              <w:jc w:val="left"/>
            </w:pPr>
            <w:r>
              <w:t xml:space="preserve">24</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3</w:t>
            </w:r>
          </w:p>
        </w:tc>
        <w:tc>
          <w:tcPr/>
          <w:p>
            <w:pPr>
              <w:pStyle w:val="Compact"/>
              <w:jc w:val="left"/>
            </w:pPr>
            <w:r>
              <w:t xml:space="preserve">Firefighter Self-Contained Breathing Apparatus (SCBA) – 30-minute cylinder, full-face mask, and harness assembly</w:t>
            </w:r>
          </w:p>
        </w:tc>
        <w:tc>
          <w:tcPr/>
          <w:p>
            <w:pPr>
              <w:pStyle w:val="Compact"/>
              <w:jc w:val="left"/>
            </w:pPr>
            <w:r>
              <w:t xml:space="preserve">FF-SCBA-007</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4</w:t>
            </w:r>
          </w:p>
        </w:tc>
        <w:tc>
          <w:tcPr/>
          <w:p>
            <w:pPr>
              <w:pStyle w:val="Compact"/>
              <w:jc w:val="left"/>
            </w:pPr>
            <w:r>
              <w:t xml:space="preserve">Firefighter Emergency Response Vehicle – 4x4 Fire Engine (1,500L water tank, 2,000L/min pump, 24m aerial ladder), delivered and commissioned in Ghana Accra</w:t>
            </w:r>
          </w:p>
        </w:tc>
        <w:tc>
          <w:tcPr/>
          <w:p>
            <w:pPr>
              <w:pStyle w:val="Compact"/>
              <w:jc w:val="left"/>
            </w:pPr>
            <w:r>
              <w:t xml:space="preserve">FF-VEH-003</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Firefighter Hazardous Materials (HAZMAT) Response Kit – Level B protective suit, decontamination shower unit, and chemical detection instruments</w:t>
            </w:r>
          </w:p>
        </w:tc>
        <w:tc>
          <w:tcPr/>
          <w:p>
            <w:pPr>
              <w:pStyle w:val="Compact"/>
              <w:jc w:val="left"/>
            </w:pPr>
            <w:r>
              <w:t xml:space="preserve">FF-HAZ-009</w:t>
            </w:r>
          </w:p>
        </w:tc>
        <w:tc>
          <w:tcPr/>
          <w:p>
            <w:pPr>
              <w:pStyle w:val="Compact"/>
              <w:jc w:val="left"/>
            </w:pPr>
            <w:r>
              <w:t xml:space="preserve">4</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6</w:t>
            </w:r>
          </w:p>
        </w:tc>
        <w:tc>
          <w:tcPr/>
          <w:p>
            <w:pPr>
              <w:pStyle w:val="Compact"/>
              <w:jc w:val="left"/>
            </w:pPr>
            <w:r>
              <w:t xml:space="preserve">Firefighter Fire Suppression System Installation – Sprinkler and foam suppression system for the new Ghana Accra Commercial District warehouse complex (design, supply, and installation)</w:t>
            </w:r>
          </w:p>
        </w:tc>
        <w:tc>
          <w:tcPr/>
          <w:p>
            <w:pPr>
              <w:pStyle w:val="Compact"/>
              <w:jc w:val="left"/>
            </w:pPr>
            <w:r>
              <w:t xml:space="preserve">FF-SUP-022</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7</w:t>
            </w:r>
          </w:p>
        </w:tc>
        <w:tc>
          <w:tcPr/>
          <w:p>
            <w:pPr>
              <w:pStyle w:val="Compact"/>
              <w:jc w:val="left"/>
            </w:pPr>
            <w:r>
              <w:t xml:space="preserve">Firefighter Annual Equipment Maintenance &amp; Calibration Service – Full inspection, servicing, and certification of all SCBA units, fire engines, and suppression systems deployed in Ghana Accra</w:t>
            </w:r>
          </w:p>
        </w:tc>
        <w:tc>
          <w:tcPr/>
          <w:p>
            <w:pPr>
              <w:pStyle w:val="Compact"/>
              <w:jc w:val="left"/>
            </w:pPr>
            <w:r>
              <w:t xml:space="preserve">FF-MNT-005</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8</w:t>
            </w:r>
          </w:p>
        </w:tc>
        <w:tc>
          <w:tcPr/>
          <w:p>
            <w:pPr>
              <w:pStyle w:val="Compact"/>
              <w:jc w:val="left"/>
            </w:pPr>
            <w:r>
              <w:t xml:space="preserve">Firefighter Community Awareness &amp; Public Education Campaign – 12 sessions across Greater Accra Region schools and residential communities, including fire safety demonstrations and evacuation drills</w:t>
            </w:r>
          </w:p>
        </w:tc>
        <w:tc>
          <w:tcPr/>
          <w:p>
            <w:pPr>
              <w:pStyle w:val="Compact"/>
              <w:jc w:val="left"/>
            </w:pPr>
            <w:r>
              <w:t xml:space="preserve">FF-EDU-011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2,063,700.00</w:t>
            </w:r>
          </w:p>
        </w:tc>
      </w:tr>
      <w:tr>
        <w:tc>
          <w:tcPr/>
          <w:p>
            <w:pPr>
              <w:pStyle w:val="Compact"/>
              <w:jc w:val="left"/>
            </w:pPr>
            <w:r>
              <w:t xml:space="preserve">VAT (15% – Ghana Revenue Authority)</w:t>
            </w:r>
          </w:p>
        </w:tc>
        <w:tc>
          <w:tcPr/>
          <w:p>
            <w:pPr>
              <w:pStyle w:val="Compact"/>
              <w:jc w:val="left"/>
            </w:pPr>
            <w:r>
              <w:t xml:space="preserve">309,555.00</w:t>
            </w:r>
          </w:p>
        </w:tc>
      </w:tr>
      <w:tr>
        <w:tc>
          <w:tcPr/>
          <w:p>
            <w:pPr>
              <w:pStyle w:val="Compact"/>
              <w:jc w:val="left"/>
            </w:pPr>
            <w:r>
              <w:t xml:space="preserve">Delivery &amp; Commissioning (Ghana Accra)</w:t>
            </w:r>
          </w:p>
        </w:tc>
        <w:tc>
          <w:tcPr/>
          <w:p>
            <w:pPr>
              <w:pStyle w:val="Compact"/>
              <w:jc w:val="left"/>
            </w:pPr>
            <w:r>
              <w:t xml:space="preserve">18,500.00</w:t>
            </w:r>
          </w:p>
        </w:tc>
      </w:tr>
      <w:tr>
        <w:tc>
          <w:tcPr/>
          <w:p>
            <w:pPr>
              <w:pStyle w:val="Compact"/>
              <w:jc w:val="left"/>
            </w:pPr>
            <w:r>
              <w:t xml:space="preserve">Discount (Government Contract – 5%)</w:t>
            </w:r>
          </w:p>
        </w:tc>
        <w:tc>
          <w:tcPr/>
          <w:p>
            <w:pPr>
              <w:pStyle w:val="Compact"/>
              <w:jc w:val="left"/>
            </w:pPr>
            <w:r>
              <w:t xml:space="preserve">(103,185.00)</w:t>
            </w:r>
          </w:p>
        </w:tc>
      </w:tr>
      <w:tr>
        <w:tc>
          <w:tcPr/>
          <w:p>
            <w:pPr>
              <w:pStyle w:val="Compact"/>
              <w:jc w:val="left"/>
            </w:pPr>
            <w:r>
              <w:t xml:space="preserve">GRAND TOTAL (GHS)</w:t>
            </w:r>
          </w:p>
        </w:tc>
        <w:tc>
          <w:tcPr/>
          <w:p>
            <w:pPr>
              <w:pStyle w:val="Compact"/>
              <w:jc w:val="left"/>
            </w:pPr>
            <w:r>
              <w:t xml:space="preserve">2,288,570.00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Ecobank Ghana PLC</w:t>
      </w:r>
    </w:p>
    <w:p>
      <w:pPr>
        <w:pStyle w:val="BodyText"/>
      </w:pPr>
      <w:r>
        <w:rPr>
          <w:bCs/>
          <w:b/>
        </w:rPr>
        <w:t xml:space="preserve">Account Name:</w:t>
      </w:r>
      <w:r>
        <w:t xml:space="preserve"> </w:t>
      </w:r>
      <w:r>
        <w:t xml:space="preserve">Accra Firefighter Services Ltd.</w:t>
      </w:r>
    </w:p>
    <w:p>
      <w:pPr>
        <w:pStyle w:val="BodyText"/>
      </w:pPr>
      <w:r>
        <w:rPr>
          <w:bCs/>
          <w:b/>
        </w:rPr>
        <w:t xml:space="preserve">Account Number:</w:t>
      </w:r>
      <w:r>
        <w:t xml:space="preserve"> </w:t>
      </w:r>
      <w:r>
        <w:t xml:space="preserve">0123-4567-8901</w:t>
      </w:r>
    </w:p>
    <w:p>
      <w:pPr>
        <w:pStyle w:val="BodyText"/>
      </w:pPr>
      <w:r>
        <w:rPr>
          <w:bCs/>
          <w:b/>
        </w:rPr>
        <w:t xml:space="preserve">Branch:</w:t>
      </w:r>
      <w:r>
        <w:t xml:space="preserve"> </w:t>
      </w:r>
      <w:r>
        <w:t xml:space="preserve">Ridge, Ghana Accra</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Please quote Invoice No. AFS-2025-00487 on all payments.</w:t>
      </w:r>
    </w:p>
    <w:p>
      <w:pPr>
        <w:pStyle w:val="BodyText"/>
      </w:pPr>
      <w:r>
        <w:rPr>
          <w:bCs/>
          <w:b/>
        </w:rPr>
        <w:t xml:space="preserve">Payment Due:</w:t>
      </w:r>
      <w:r>
        <w:t xml:space="preserve"> </w:t>
      </w:r>
      <w:r>
        <w:t xml:space="preserve">Within 15 calendar days from the date of this Invoice. Late payments will attract a penalty of 2% per month as stipulated under Ghanaian commercial law.</w:t>
      </w:r>
    </w:p>
    <w:bookmarkEnd w:id="24"/>
    <w:bookmarkStart w:id="25" w:name="notes-terms-of-service"/>
    <w:p>
      <w:pPr>
        <w:pStyle w:val="Heading3"/>
      </w:pPr>
      <w:r>
        <w:t xml:space="preserve">Notes &amp; Terms of Service</w:t>
      </w:r>
    </w:p>
    <w:p>
      <w:pPr>
        <w:pStyle w:val="FirstParagraph"/>
      </w:pPr>
      <w:r>
        <w:t xml:space="preserve">1. This Invoice is issued by Accra Firefighter Services Ltd., a registered company in Ghana Accra, in accordance with the Ghana Revenue Authority invoicing regulations. All prices are quoted in Ghana Cedis (GHS) and are inclusive of applicable taxes unless otherwise stated.</w:t>
      </w:r>
    </w:p>
    <w:p>
      <w:pPr>
        <w:pStyle w:val="BodyText"/>
      </w:pPr>
      <w:r>
        <w:t xml:space="preserve">2. All Firefighter equipment supplied under this Invoice is guaranteed for a minimum period of 24 months from the date of delivery and commissioning in Ghana Accra. The guarantee covers manufacturing defects and material failures under normal operational conditions.</w:t>
      </w:r>
    </w:p>
    <w:p>
      <w:pPr>
        <w:pStyle w:val="BodyText"/>
      </w:pPr>
      <w:r>
        <w:t xml:space="preserve">3. The Firefighter Training Programme (Item 1) will be conducted at our certified training facility located in Ridge, Ghana Accra. All trainees must complete a medical fitness assessment prior to commencement. Certificates of completion will be issued upon successful evaluation.</w:t>
      </w:r>
    </w:p>
    <w:p>
      <w:pPr>
        <w:pStyle w:val="BodyText"/>
      </w:pPr>
      <w:r>
        <w:t xml:space="preserve">4. The Firefighter Emergency Response Vehicle (Item 4) will be delivered to the designated fire station in Ghana Accra within 90 days of receipt of full payment. Delivery includes full commissioning, operator briefing, and a 72-hour on-site support period.</w:t>
      </w:r>
    </w:p>
    <w:p>
      <w:pPr>
        <w:pStyle w:val="BodyText"/>
      </w:pPr>
      <w:r>
        <w:t xml:space="preserve">5. All Firefighter PPE and SCBA units are sourced from internationally certified manufacturers and comply with NFPA, EN, and Ghana National Fire Service standards. Each unit is individually serial-numbered and registered with the Ghana Accra Fire &amp; Rescue Department.</w:t>
      </w:r>
    </w:p>
    <w:p>
      <w:pPr>
        <w:pStyle w:val="BodyText"/>
      </w:pPr>
      <w:r>
        <w:t xml:space="preserve">6. This Invoice is valid for 30 days from the date of issue. Should the client require any amendments or clarifications, please contact our billing department in Ghana Accra within 7 business days.</w:t>
      </w:r>
    </w:p>
    <w:p>
      <w:pPr>
        <w:pStyle w:val="BodyText"/>
      </w:pPr>
      <w:r>
        <w:t xml:space="preserve">7. Disputes arising from this Invoice shall be resolved in accordance with the laws of the Republic of Ghana, with jurisdiction vested in the courts of Ghana Accra.</w:t>
      </w:r>
    </w:p>
    <w:bookmarkEnd w:id="25"/>
    <w:p>
      <w:pPr>
        <w:pStyle w:val="BodyText"/>
      </w:pPr>
      <w:r>
        <w:rPr>
          <w:bCs/>
          <w:b/>
        </w:rPr>
        <w:t xml:space="preserve">Accra Firefighter Services Ltd.</w:t>
      </w:r>
      <w:r>
        <w:t xml:space="preserve"> </w:t>
      </w:r>
      <w:r>
        <w:t xml:space="preserve">| 12 Independence Avenue, Ridge, Ghana Accra | Ghana</w:t>
      </w:r>
    </w:p>
    <w:p>
      <w:pPr>
        <w:pStyle w:val="BodyText"/>
      </w:pPr>
      <w:r>
        <w:t xml:space="preserve">Registered Company No: RC-2019-04521 | Ghana Revenue Authority TIN: 1029-4471-8832</w:t>
      </w:r>
    </w:p>
    <w:p>
      <w:pPr>
        <w:pStyle w:val="BodyText"/>
      </w:pPr>
      <w:r>
        <w:t xml:space="preserve">This Invoice was generated electronically and is valid without a physical signature. For verification, contact billing@accrafirefighter.com.gh</w:t>
      </w:r>
    </w:p>
    <w:p>
      <w:pPr>
        <w:pStyle w:val="BodyText"/>
      </w:pPr>
      <w:r>
        <w:t xml:space="preserve">© 2025 Accra Firefighter Services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Ghana Accra</dc:title>
  <dc:creator/>
  <dc:language>en</dc:language>
  <cp:keywords/>
  <dcterms:created xsi:type="dcterms:W3CDTF">2026-10-10T04:00:56Z</dcterms:created>
  <dcterms:modified xsi:type="dcterms:W3CDTF">2026-10-10T04:00:56Z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