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Xaee8863b72bb197a367da3df9897ef2f8b9cb71"/>
    <w:p>
      <w:pPr>
        <w:pStyle w:val="Heading1"/>
      </w:pPr>
      <w:r>
        <w:t xml:space="preserve">BlazeGuard Firefighter Services Pvt. Ltd.</w:t>
      </w:r>
    </w:p>
    <w:p>
      <w:pPr>
        <w:pStyle w:val="FirstParagraph"/>
      </w:pPr>
      <w:r>
        <w:t xml:space="preserve">Registered Office: 42, Fire Safety Complex, 100 Feet Road,</w:t>
      </w:r>
    </w:p>
    <w:p>
      <w:pPr>
        <w:pStyle w:val="BodyText"/>
      </w:pPr>
      <w:r>
        <w:t xml:space="preserve">Indiranagar, India Bangalore – 560038, Karnataka</w:t>
      </w:r>
    </w:p>
    <w:p>
      <w:pPr>
        <w:pStyle w:val="BodyText"/>
      </w:pPr>
      <w:r>
        <w:t xml:space="preserve">GSTIN: 29AAKCB1234F1Z5</w:t>
      </w:r>
    </w:p>
    <w:p>
      <w:pPr>
        <w:pStyle w:val="BodyText"/>
      </w:pPr>
      <w:r>
        <w:t xml:space="preserve">Phone: +91-80-4567-8900 | Email: billing@blazeguard-bangalore.in</w:t>
      </w:r>
    </w:p>
    <w:bookmarkEnd w:id="20"/>
    <w:bookmarkStart w:id="21" w:name="invoice"/>
    <w:p>
      <w:pPr>
        <w:pStyle w:val="Heading2"/>
      </w:pPr>
      <w:r>
        <w:t xml:space="preserve">INVOICE</w:t>
      </w:r>
    </w:p>
    <w:p>
      <w:pPr>
        <w:pStyle w:val="FirstParagraph"/>
      </w:pPr>
      <w:r>
        <w:t xml:space="preserve">Firefighter Services</w:t>
      </w:r>
    </w:p>
    <w:p>
      <w:pPr>
        <w:pStyle w:val="BodyText"/>
      </w:pPr>
      <w:r>
        <w:t xml:space="preserve">Invoice No: BG/INV/2025/00472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Meridian Tech Parks Pvt. Ltd.</w:t>
      </w:r>
    </w:p>
    <w:p>
      <w:pPr>
        <w:pStyle w:val="BodyText"/>
      </w:pPr>
      <w:r>
        <w:t xml:space="preserve">Plot No. 18, Whitefield IT Corridor,</w:t>
      </w:r>
    </w:p>
    <w:p>
      <w:pPr>
        <w:pStyle w:val="BodyText"/>
      </w:pPr>
      <w:r>
        <w:t xml:space="preserve">India Bangalore – 560066, Karnataka</w:t>
      </w:r>
    </w:p>
    <w:p>
      <w:pPr>
        <w:pStyle w:val="BodyText"/>
      </w:pPr>
      <w:r>
        <w:t xml:space="preserve">GSTIN: 29AABCM5678K1Z2</w:t>
      </w:r>
    </w:p>
    <w:p>
      <w:pPr>
        <w:pStyle w:val="BodyText"/>
      </w:pPr>
      <w:r>
        <w:t xml:space="preserve">Attn: Mr. Rajesh Kumar, Facility Manager</w:t>
      </w:r>
    </w:p>
    <w:bookmarkEnd w:id="22"/>
    <w:bookmarkStart w:id="23" w:name="invoice-reference"/>
    <w:p>
      <w:pPr>
        <w:pStyle w:val="Heading3"/>
      </w:pPr>
      <w:r>
        <w:t xml:space="preserve">Invoice Reference</w:t>
      </w:r>
    </w:p>
    <w:p>
      <w:pPr>
        <w:pStyle w:val="FirstParagraph"/>
      </w:pPr>
      <w:r>
        <w:t xml:space="preserve">Work Order: WO/FIRE/2025/00318</w:t>
      </w:r>
    </w:p>
    <w:p>
      <w:pPr>
        <w:pStyle w:val="BodyText"/>
      </w:pPr>
      <w:r>
        <w:t xml:space="preserve">Service Location: Meridian Tech Park, Whitefield, India Bangalore</w:t>
      </w:r>
    </w:p>
    <w:p>
      <w:pPr>
        <w:pStyle w:val="BodyText"/>
      </w:pPr>
      <w:r>
        <w:t xml:space="preserve">Contract Period: April 2025 – March 2026</w:t>
      </w:r>
    </w:p>
    <w:p>
      <w:pPr>
        <w:pStyle w:val="BodyText"/>
      </w:pPr>
      <w:r>
        <w:t xml:space="preserve">Invoice Period: May 2025 (Monthly)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Firefighter Service Description</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Deployment of certified Firefighter personnel (24/7 shift coverage) – 4 Firefighter officers per shift, 3 shifts per day, 30 days</w:t>
            </w:r>
          </w:p>
        </w:tc>
        <w:tc>
          <w:tcPr/>
          <w:p>
            <w:pPr>
              <w:pStyle w:val="Compact"/>
              <w:jc w:val="left"/>
            </w:pPr>
            <w:r>
              <w:t xml:space="preserve">360</w:t>
            </w:r>
          </w:p>
        </w:tc>
        <w:tc>
          <w:tcPr/>
          <w:p>
            <w:pPr>
              <w:pStyle w:val="Compact"/>
              <w:jc w:val="left"/>
            </w:pPr>
            <w:r>
              <w:t xml:space="preserve">1,250.00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Firefighter training and emergency drill supervision for building occupants – 2 sessions per month</w:t>
            </w:r>
          </w:p>
        </w:tc>
        <w:tc>
          <w:tcPr/>
          <w:p>
            <w:pPr>
              <w:pStyle w:val="Compact"/>
              <w:jc w:val="left"/>
            </w:pPr>
            <w:r>
              <w:t xml:space="preserve">2</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3</w:t>
            </w:r>
          </w:p>
        </w:tc>
        <w:tc>
          <w:tcPr/>
          <w:p>
            <w:pPr>
              <w:pStyle w:val="Compact"/>
              <w:jc w:val="left"/>
            </w:pPr>
            <w:r>
              <w:t xml:space="preserve">Monthly inspection and maintenance of Firefighter equipment including fire extinguishers, hydrant systems, and smoke detectors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Firefighter PPE (Personal Protective Equipment) supply and replacement – helmets, jackets, gloves, boots for 12 Firefighter team members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5</w:t>
            </w:r>
          </w:p>
        </w:tc>
        <w:tc>
          <w:tcPr/>
          <w:p>
            <w:pPr>
              <w:pStyle w:val="Compact"/>
              <w:jc w:val="left"/>
            </w:pPr>
            <w:r>
              <w:t xml:space="preserve">Firefighter vehicle (fire tender) standby and response service – 1 unit on-site, 24-hour availability</w:t>
            </w:r>
          </w:p>
        </w:tc>
        <w:tc>
          <w:tcPr/>
          <w:p>
            <w:pPr>
              <w:pStyle w:val="Compact"/>
              <w:jc w:val="left"/>
            </w:pPr>
            <w:r>
              <w:t xml:space="preserve">30</w:t>
            </w:r>
          </w:p>
        </w:tc>
        <w:tc>
          <w:tcPr/>
          <w:p>
            <w:pPr>
              <w:pStyle w:val="Compact"/>
              <w:jc w:val="left"/>
            </w:pPr>
            <w:r>
              <w:t xml:space="preserve">18,000.00</w:t>
            </w:r>
          </w:p>
        </w:tc>
        <w:tc>
          <w:tcPr/>
          <w:p>
            <w:pPr>
              <w:pStyle w:val="Compact"/>
              <w:jc w:val="left"/>
            </w:pPr>
            <w:r>
              <w:t xml:space="preserve">5,40,000.00</w:t>
            </w:r>
          </w:p>
        </w:tc>
      </w:tr>
      <w:tr>
        <w:tc>
          <w:tcPr/>
          <w:p>
            <w:pPr>
              <w:pStyle w:val="Compact"/>
              <w:jc w:val="left"/>
            </w:pPr>
            <w:r>
              <w:t xml:space="preserve">6</w:t>
            </w:r>
          </w:p>
        </w:tc>
        <w:tc>
          <w:tcPr/>
          <w:p>
            <w:pPr>
              <w:pStyle w:val="Compact"/>
              <w:jc w:val="left"/>
            </w:pPr>
            <w:r>
              <w:t xml:space="preserve">Fire risk assessment and compliance audit as per National Building Code of India and Karnataka Fire Safety Regulations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Firefighter first-aid and CPR certification renewal for all deployed personnel</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12,60,400.00</w:t>
            </w:r>
          </w:p>
        </w:tc>
      </w:tr>
      <w:tr>
        <w:tc>
          <w:tcPr/>
          <w:p>
            <w:pPr>
              <w:pStyle w:val="Compact"/>
              <w:jc w:val="left"/>
            </w:pPr>
            <w:r>
              <w:t xml:space="preserve">GST @ 18% (as applicable in India Bangalore)</w:t>
            </w:r>
          </w:p>
        </w:tc>
        <w:tc>
          <w:tcPr/>
          <w:p>
            <w:pPr>
              <w:pStyle w:val="Compact"/>
              <w:jc w:val="left"/>
            </w:pPr>
            <w:r>
              <w:t xml:space="preserve">₹ 2,26,872.00</w:t>
            </w:r>
          </w:p>
        </w:tc>
      </w:tr>
      <w:tr>
        <w:tc>
          <w:tcPr/>
          <w:p>
            <w:pPr>
              <w:pStyle w:val="Compact"/>
              <w:jc w:val="left"/>
            </w:pPr>
            <w:r>
              <w:t xml:space="preserve">CGST @ 9%</w:t>
            </w:r>
          </w:p>
        </w:tc>
        <w:tc>
          <w:tcPr/>
          <w:p>
            <w:pPr>
              <w:pStyle w:val="Compact"/>
              <w:jc w:val="left"/>
            </w:pPr>
            <w:r>
              <w:t xml:space="preserve">₹ 1,13,436.00</w:t>
            </w:r>
          </w:p>
        </w:tc>
      </w:tr>
      <w:tr>
        <w:tc>
          <w:tcPr/>
          <w:p>
            <w:pPr>
              <w:pStyle w:val="Compact"/>
              <w:jc w:val="left"/>
            </w:pPr>
            <w:r>
              <w:t xml:space="preserve">SGST @ 9%</w:t>
            </w:r>
          </w:p>
        </w:tc>
        <w:tc>
          <w:tcPr/>
          <w:p>
            <w:pPr>
              <w:pStyle w:val="Compact"/>
              <w:jc w:val="left"/>
            </w:pPr>
            <w:r>
              <w:t xml:space="preserve">₹ 1,13,436.00</w:t>
            </w:r>
          </w:p>
        </w:tc>
      </w:tr>
      <w:tr>
        <w:tc>
          <w:tcPr/>
          <w:p>
            <w:pPr>
              <w:pStyle w:val="Compact"/>
              <w:jc w:val="left"/>
            </w:pPr>
            <w:r>
              <w:t xml:space="preserve">Convenience Fee (1%)</w:t>
            </w:r>
          </w:p>
        </w:tc>
        <w:tc>
          <w:tcPr/>
          <w:p>
            <w:pPr>
              <w:pStyle w:val="Compact"/>
              <w:jc w:val="left"/>
            </w:pPr>
            <w:r>
              <w:t xml:space="preserve">₹ 12,604.00</w:t>
            </w:r>
          </w:p>
        </w:tc>
      </w:tr>
      <w:tr>
        <w:tc>
          <w:tcPr/>
          <w:p>
            <w:pPr>
              <w:pStyle w:val="Compact"/>
              <w:jc w:val="left"/>
            </w:pPr>
            <w:r>
              <w:t xml:space="preserve">Grand Total (INR)</w:t>
            </w:r>
          </w:p>
        </w:tc>
        <w:tc>
          <w:tcPr/>
          <w:p>
            <w:pPr>
              <w:pStyle w:val="Compact"/>
              <w:jc w:val="left"/>
            </w:pPr>
            <w:r>
              <w:t xml:space="preserve">₹ 14,87,272.00</w:t>
            </w:r>
          </w:p>
        </w:tc>
      </w:tr>
    </w:tbl>
    <w:bookmarkStart w:id="24" w:name="invoice-notes-payment-details"/>
    <w:p>
      <w:pPr>
        <w:pStyle w:val="Heading3"/>
      </w:pPr>
      <w:r>
        <w:t xml:space="preserve">Invoice Notes &amp; Payment Details</w:t>
      </w:r>
    </w:p>
    <w:p>
      <w:pPr>
        <w:pStyle w:val="FirstParagraph"/>
      </w:pPr>
      <w:r>
        <w:t xml:space="preserve">This Invoice is issued by BlazeGuard Firefighter Services Pvt. Ltd., a registered Firefighter safety company operating out of India Bangalore, Karnataka. The above charges are for the monthly Firefighter service engagement at the client's premises in Whitefield, India Bangalore, for the period of May 2025.</w:t>
      </w:r>
    </w:p>
    <w:p>
      <w:pPr>
        <w:pStyle w:val="BodyText"/>
      </w:pPr>
      <w:r>
        <w:rPr>
          <w:bCs/>
          <w:b/>
        </w:rPr>
        <w:t xml:space="preserve">Bank Details for Payment:</w:t>
      </w:r>
    </w:p>
    <w:p>
      <w:pPr>
        <w:pStyle w:val="BodyText"/>
      </w:pPr>
      <w:r>
        <w:t xml:space="preserve">Account Name: BlazeGuard Firefighter Services Pvt. Ltd.</w:t>
      </w:r>
    </w:p>
    <w:p>
      <w:pPr>
        <w:pStyle w:val="BodyText"/>
      </w:pPr>
      <w:r>
        <w:t xml:space="preserve">Bank: State Bank of India, Indiranagar Branch, India Bangalore</w:t>
      </w:r>
    </w:p>
    <w:p>
      <w:pPr>
        <w:pStyle w:val="BodyText"/>
      </w:pPr>
      <w:r>
        <w:t xml:space="preserve">Account No: 30214567890 | IFSC: SBIN0001234 | MICR: 560002145</w:t>
      </w:r>
    </w:p>
    <w:p>
      <w:pPr>
        <w:pStyle w:val="BodyText"/>
      </w:pPr>
      <w:r>
        <w:t xml:space="preserve">UPI: blazeguard@okaxis</w:t>
      </w:r>
    </w:p>
    <w:p>
      <w:pPr>
        <w:pStyle w:val="BodyText"/>
      </w:pPr>
      <w:r>
        <w:t xml:space="preserve">Please quote Invoice No. BG/INV/2025/00472 while making the payment. This Invoice is valid for 15 days from the date of issue. Late payments beyond the due date will attract a penalty of 1.5% per month as per the service agreement.</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covers Firefighter services exclusively for the premises located in India Bangalore as specified in the Work Order. Any additional Firefighter deployment to other locations will be billed separately.</w:t>
      </w:r>
    </w:p>
    <w:p>
      <w:pPr>
        <w:numPr>
          <w:ilvl w:val="0"/>
          <w:numId w:val="1001"/>
        </w:numPr>
        <w:pStyle w:val="Compact"/>
      </w:pPr>
      <w:r>
        <w:t xml:space="preserve">All Firefighter personnel deployed under this Invoice are certified by the Karnataka State Fire Service and hold valid National Firefighter Competency Certificates issued under the Fire Services Act, 1998.</w:t>
      </w:r>
    </w:p>
    <w:p>
      <w:pPr>
        <w:numPr>
          <w:ilvl w:val="0"/>
          <w:numId w:val="1001"/>
        </w:numPr>
        <w:pStyle w:val="Compact"/>
      </w:pPr>
      <w:r>
        <w:t xml:space="preserve">The Firefighter equipment and fire tender mentioned in this Invoice are maintained in compliance with the National Building Code of India (NBC 2016) and the Karnataka Fire Safety and Security Regulations, 2019.</w:t>
      </w:r>
    </w:p>
    <w:p>
      <w:pPr>
        <w:numPr>
          <w:ilvl w:val="0"/>
          <w:numId w:val="1001"/>
        </w:numPr>
        <w:pStyle w:val="Compact"/>
      </w:pPr>
      <w:r>
        <w:t xml:space="preserve">Payment against this Invoice is due within 15 days of the Invoice date. BlazeGuard Firefighter Services Pvt. Ltd. reserves the right to suspend Firefighter services in the event of non-payment beyond the stipulated due date.</w:t>
      </w:r>
    </w:p>
    <w:p>
      <w:pPr>
        <w:numPr>
          <w:ilvl w:val="0"/>
          <w:numId w:val="1001"/>
        </w:numPr>
        <w:pStyle w:val="Compact"/>
      </w:pPr>
      <w:r>
        <w:t xml:space="preserve">This Invoice is subject to the jurisdiction of the competent courts in India Bangalore, Karnataka. Any disputes arising from this Invoice or the associated Firefighter service agreement shall be resolved through arbitration in India Bangalore as per the Indian Arbitration and Conciliation Act, 1996.</w:t>
      </w:r>
    </w:p>
    <w:p>
      <w:pPr>
        <w:numPr>
          <w:ilvl w:val="0"/>
          <w:numId w:val="1001"/>
        </w:numPr>
        <w:pStyle w:val="Compact"/>
      </w:pPr>
      <w:r>
        <w:t xml:space="preserve">The Firefighter training sessions included in this Invoice are conducted in accordance with the guidelines issued by the National Disaster Management Authority (NDMA) and the Karnataka Fire and Emergency Services Department.</w:t>
      </w:r>
    </w:p>
    <w:p>
      <w:pPr>
        <w:numPr>
          <w:ilvl w:val="0"/>
          <w:numId w:val="1001"/>
        </w:numPr>
        <w:pStyle w:val="Compact"/>
      </w:pPr>
      <w:r>
        <w:t xml:space="preserve">Taxes and duties as mentioned in this Invoice are subject to change as per the prevailing GST regulations in India. Any revision in tax rates will be reflected in subsequent Invoices.</w:t>
      </w:r>
    </w:p>
    <w:p>
      <w:pPr>
        <w:numPr>
          <w:ilvl w:val="0"/>
          <w:numId w:val="1001"/>
        </w:numPr>
        <w:pStyle w:val="Compact"/>
      </w:pPr>
      <w:r>
        <w:t xml:space="preserve">This Invoice does not constitute a warranty or guarantee against fire incidents. BlazeGuard Firefighter Services Pvt. Ltd. provides preventive Firefighter services, emergency response readiness, and compliance support as outlined in the master service agreement.</w:t>
      </w:r>
    </w:p>
    <w:bookmarkEnd w:id="25"/>
    <w:p>
      <w:pPr>
        <w:pStyle w:val="FirstParagraph"/>
      </w:pPr>
      <w:r>
        <w:rPr>
          <w:bCs/>
          <w:b/>
        </w:rPr>
        <w:t xml:space="preserve">BlazeGuard Firefighter Services Pvt. Ltd.</w:t>
      </w:r>
      <w:r>
        <w:t xml:space="preserve"> </w:t>
      </w:r>
      <w:r>
        <w:t xml:space="preserve">| India Bangalore, Karnataka, India</w:t>
      </w:r>
    </w:p>
    <w:p>
      <w:pPr>
        <w:pStyle w:val="BodyText"/>
      </w:pPr>
      <w:r>
        <w:t xml:space="preserve">CIN: U74999KA2018PTC000000 | GSTIN: 29AAKCB1234F1Z5 | Fire Safety License No: KARN/FS/2024/00891</w:t>
      </w:r>
    </w:p>
    <w:p>
      <w:pPr>
        <w:pStyle w:val="BodyText"/>
      </w:pPr>
      <w:r>
        <w:t xml:space="preserve">This is a computer-generated Invoice and does not require a physical signature. For queries regarding this Invoice, please contact billing@blazeguard-bangalore.in or +91-80-4567-8900.</w:t>
      </w:r>
    </w:p>
    <w:p>
      <w:pPr>
        <w:pStyle w:val="BodyText"/>
      </w:pPr>
      <w:r>
        <w:t xml:space="preserve">Thank you for choosing BlazeGuard Firefighter Services for your safety needs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India Bangalore</dc:title>
  <dc:creator/>
  <dc:language>en</dc:language>
  <cp:keywords/>
  <dcterms:created xsi:type="dcterms:W3CDTF">2026-10-10T02:56:54Z</dcterms:created>
  <dcterms:modified xsi:type="dcterms:W3CDTF">2026-10-10T02:56:54Z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