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safeguard-firefighter-services-pvt.-ltd."/>
    <w:p>
      <w:pPr>
        <w:pStyle w:val="Heading1"/>
      </w:pPr>
      <w:r>
        <w:t xml:space="preserve">SafeGuard Firefighter Services Pvt. Ltd.</w:t>
      </w:r>
    </w:p>
    <w:p>
      <w:pPr>
        <w:pStyle w:val="FirstParagraph"/>
      </w:pPr>
      <w:r>
        <w:t xml:space="preserve">Office No. 412, 4th Floor, Phoenix Marketcity</w:t>
      </w:r>
    </w:p>
    <w:p>
      <w:pPr>
        <w:pStyle w:val="BodyText"/>
      </w:pPr>
      <w:r>
        <w:t xml:space="preserve">Andheri East, India Mumbai – 400069</w:t>
      </w:r>
    </w:p>
    <w:p>
      <w:pPr>
        <w:pStyle w:val="BodyText"/>
      </w:pPr>
      <w:r>
        <w:t xml:space="preserve">GSTIN: 27AABCS1234F1Z5</w:t>
      </w:r>
    </w:p>
    <w:p>
      <w:pPr>
        <w:pStyle w:val="BodyText"/>
      </w:pPr>
      <w:r>
        <w:t xml:space="preserve">Phone: +91-22-4567-8901 | Email: billing@safeguardfirefighter.in</w:t>
      </w:r>
    </w:p>
    <w:bookmarkEnd w:id="20"/>
    <w:p>
      <w:pPr>
        <w:pStyle w:val="BodyText"/>
      </w:pPr>
      <w:r>
        <w:t xml:space="preserve">TAX INVOICE</w:t>
      </w:r>
    </w:p>
    <w:bookmarkStart w:id="21" w:name="invoice"/>
    <w:p>
      <w:pPr>
        <w:pStyle w:val="Heading2"/>
      </w:pPr>
      <w:r>
        <w:t xml:space="preserve">INVOICE</w:t>
      </w:r>
    </w:p>
    <w:p>
      <w:pPr>
        <w:pStyle w:val="FirstParagraph"/>
      </w:pPr>
      <w:r>
        <w:t xml:space="preserve">Invoice No: SFS/2025/00472</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Marine Lines Commercial Complex</w:t>
      </w:r>
    </w:p>
    <w:p>
      <w:pPr>
        <w:pStyle w:val="BodyText"/>
      </w:pPr>
      <w:r>
        <w:t xml:space="preserve">Atal Seti, Ballard Estate</w:t>
      </w:r>
    </w:p>
    <w:p>
      <w:pPr>
        <w:pStyle w:val="BodyText"/>
      </w:pPr>
      <w:r>
        <w:t xml:space="preserve">Fort, India Mumbai – 400001</w:t>
      </w:r>
    </w:p>
    <w:p>
      <w:pPr>
        <w:pStyle w:val="BodyText"/>
      </w:pPr>
      <w:r>
        <w:t xml:space="preserve">Attn: Mr. Rajesh Kulkarni, Facilities Manager</w:t>
      </w:r>
    </w:p>
    <w:p>
      <w:pPr>
        <w:pStyle w:val="BodyText"/>
      </w:pPr>
      <w:r>
        <w:t xml:space="preserve">GSTIN: 27AAACM5678K1Z2</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Firefighter Training &amp; Safety Compliance</w:t>
      </w:r>
    </w:p>
    <w:p>
      <w:pPr>
        <w:pStyle w:val="BodyText"/>
      </w:pPr>
      <w:r>
        <w:rPr>
          <w:bCs/>
          <w:b/>
        </w:rPr>
        <w:t xml:space="preserve">Project Ref:</w:t>
      </w:r>
      <w:r>
        <w:t xml:space="preserve"> </w:t>
      </w:r>
      <w:r>
        <w:t xml:space="preserve">MUM/FIRE/2025/089</w:t>
      </w:r>
    </w:p>
    <w:p>
      <w:pPr>
        <w:pStyle w:val="BodyText"/>
      </w:pPr>
      <w:r>
        <w:rPr>
          <w:bCs/>
          <w:b/>
        </w:rPr>
        <w:t xml:space="preserve">Location:</w:t>
      </w:r>
      <w:r>
        <w:t xml:space="preserve"> </w:t>
      </w:r>
      <w:r>
        <w:t xml:space="preserve">India Mumbai, Fort District</w:t>
      </w:r>
    </w:p>
    <w:p>
      <w:pPr>
        <w:pStyle w:val="BodyText"/>
      </w:pPr>
      <w:r>
        <w:rPr>
          <w:bCs/>
          <w:b/>
        </w:rPr>
        <w:t xml:space="preserve">Contract Period:</w:t>
      </w:r>
      <w:r>
        <w:t xml:space="preserve"> </w:t>
      </w:r>
      <w:r>
        <w:t xml:space="preserve">01 May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Firefighter Service</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Certified Firefighter Training Program – 40-hour intensive course for 25 building staff members including fire prevention, extinguisher usage, evacuation drills, and emergency response protocols as mandated by the Fire Services Act applicable in India Mumbai</w:t>
            </w:r>
          </w:p>
        </w:tc>
        <w:tc>
          <w:tcPr/>
          <w:p>
            <w:pPr>
              <w:pStyle w:val="Compact"/>
              <w:jc w:val="left"/>
            </w:pPr>
            <w:r>
              <w:t xml:space="preserve">999200</w:t>
            </w:r>
          </w:p>
        </w:tc>
        <w:tc>
          <w:tcPr/>
          <w:p>
            <w:pPr>
              <w:pStyle w:val="Compact"/>
              <w:jc w:val="left"/>
            </w:pPr>
            <w:r>
              <w:t xml:space="preserve">25 pax</w:t>
            </w:r>
          </w:p>
        </w:tc>
        <w:tc>
          <w:tcPr/>
          <w:p>
            <w:pPr>
              <w:pStyle w:val="Compact"/>
              <w:jc w:val="left"/>
            </w:pPr>
            <w:r>
              <w:t xml:space="preserve">4,500.00</w:t>
            </w:r>
          </w:p>
        </w:tc>
        <w:tc>
          <w:tcPr/>
          <w:p>
            <w:pPr>
              <w:pStyle w:val="Compact"/>
              <w:jc w:val="left"/>
            </w:pPr>
            <w:r>
              <w:t xml:space="preserve">1,12,500.00</w:t>
            </w:r>
          </w:p>
        </w:tc>
      </w:tr>
      <w:tr>
        <w:tc>
          <w:tcPr/>
          <w:p>
            <w:pPr>
              <w:pStyle w:val="Compact"/>
              <w:jc w:val="left"/>
            </w:pPr>
            <w:r>
              <w:t xml:space="preserve">2</w:t>
            </w:r>
          </w:p>
        </w:tc>
        <w:tc>
          <w:tcPr/>
          <w:p>
            <w:pPr>
              <w:pStyle w:val="Compact"/>
              <w:jc w:val="left"/>
            </w:pPr>
            <w:r>
              <w:t xml:space="preserve">Supply and installation of 12 Class ABC Dry Chemical Fire Extinguishers (6 kg) with annual maintenance contract, installed at designated Firefighter stations across floors 1 through 12 of the commercial complex in India Mumbai</w:t>
            </w:r>
          </w:p>
        </w:tc>
        <w:tc>
          <w:tcPr/>
          <w:p>
            <w:pPr>
              <w:pStyle w:val="Compact"/>
              <w:jc w:val="left"/>
            </w:pPr>
            <w:r>
              <w:t xml:space="preserve">842420</w:t>
            </w:r>
          </w:p>
        </w:tc>
        <w:tc>
          <w:tcPr/>
          <w:p>
            <w:pPr>
              <w:pStyle w:val="Compact"/>
              <w:jc w:val="left"/>
            </w:pPr>
            <w:r>
              <w:t xml:space="preserve">12 units</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3</w:t>
            </w:r>
          </w:p>
        </w:tc>
        <w:tc>
          <w:tcPr/>
          <w:p>
            <w:pPr>
              <w:pStyle w:val="Compact"/>
              <w:jc w:val="left"/>
            </w:pPr>
            <w:r>
              <w:t xml:space="preserve">Deployment of 4 trained Firefighter safety officers on-site for a period of 30 days to conduct weekly fire safety inspections, maintain Firefighter readiness logs, and liaise with the Mumbai Fire Brigade for compliance audits in India Mumbai</w:t>
            </w:r>
          </w:p>
        </w:tc>
        <w:tc>
          <w:tcPr/>
          <w:p>
            <w:pPr>
              <w:pStyle w:val="Compact"/>
              <w:jc w:val="left"/>
            </w:pPr>
            <w:r>
              <w:t xml:space="preserve">999200</w:t>
            </w:r>
          </w:p>
        </w:tc>
        <w:tc>
          <w:tcPr/>
          <w:p>
            <w:pPr>
              <w:pStyle w:val="Compact"/>
              <w:jc w:val="left"/>
            </w:pPr>
            <w:r>
              <w:t xml:space="preserve">4 officers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4</w:t>
            </w:r>
          </w:p>
        </w:tc>
        <w:tc>
          <w:tcPr/>
          <w:p>
            <w:pPr>
              <w:pStyle w:val="Compact"/>
              <w:jc w:val="left"/>
            </w:pPr>
            <w:r>
              <w:t xml:space="preserve">Firefighter Personal Protective Equipment (PPE) kit supply – 30 sets including heat-resistant jackets, helmets, gloves, boots, and breathing apparatus for the building's dedicated Firefighter response team</w:t>
            </w:r>
          </w:p>
        </w:tc>
        <w:tc>
          <w:tcPr/>
          <w:p>
            <w:pPr>
              <w:pStyle w:val="Compact"/>
              <w:jc w:val="left"/>
            </w:pPr>
            <w:r>
              <w:t xml:space="preserve">621143</w:t>
            </w:r>
          </w:p>
        </w:tc>
        <w:tc>
          <w:tcPr/>
          <w:p>
            <w:pPr>
              <w:pStyle w:val="Compact"/>
              <w:jc w:val="left"/>
            </w:pPr>
            <w:r>
              <w:t xml:space="preserve">30 sets</w:t>
            </w:r>
          </w:p>
        </w:tc>
        <w:tc>
          <w:tcPr/>
          <w:p>
            <w:pPr>
              <w:pStyle w:val="Compact"/>
              <w:jc w:val="left"/>
            </w:pPr>
            <w:r>
              <w:t xml:space="preserve">12,500.00</w:t>
            </w:r>
          </w:p>
        </w:tc>
        <w:tc>
          <w:tcPr/>
          <w:p>
            <w:pPr>
              <w:pStyle w:val="Compact"/>
              <w:jc w:val="left"/>
            </w:pPr>
            <w:r>
              <w:t xml:space="preserve">3,75,000.00</w:t>
            </w:r>
          </w:p>
        </w:tc>
      </w:tr>
      <w:tr>
        <w:tc>
          <w:tcPr/>
          <w:p>
            <w:pPr>
              <w:pStyle w:val="Compact"/>
              <w:jc w:val="left"/>
            </w:pPr>
            <w:r>
              <w:t xml:space="preserve">5</w:t>
            </w:r>
          </w:p>
        </w:tc>
        <w:tc>
          <w:tcPr/>
          <w:p>
            <w:pPr>
              <w:pStyle w:val="Compact"/>
              <w:jc w:val="left"/>
            </w:pPr>
            <w:r>
              <w:t xml:space="preserve">Quarterly Firefighter evacuation drill coordination and documentation for regulatory compliance with the Fire Safety Department, Government of Maharashtra, India Mumbai. Includes preparation of incident reports and submission to local Fire Station No. 7, Fort</w:t>
            </w:r>
          </w:p>
        </w:tc>
        <w:tc>
          <w:tcPr/>
          <w:p>
            <w:pPr>
              <w:pStyle w:val="Compact"/>
              <w:jc w:val="left"/>
            </w:pPr>
            <w:r>
              <w:t xml:space="preserve">999200</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Firefighter alarm system calibration and smoke detector testing across all 12 floors, ensuring full compliance with the National Building Code of India and local Firefighter safety regulations enforced in India Mumbai</w:t>
            </w:r>
          </w:p>
        </w:tc>
        <w:tc>
          <w:tcPr/>
          <w:p>
            <w:pPr>
              <w:pStyle w:val="Compact"/>
              <w:jc w:val="left"/>
            </w:pPr>
            <w:r>
              <w:t xml:space="preserve">853110</w:t>
            </w:r>
          </w:p>
        </w:tc>
        <w:tc>
          <w:tcPr/>
          <w:p>
            <w:pPr>
              <w:pStyle w:val="Compact"/>
              <w:jc w:val="left"/>
            </w:pPr>
            <w:r>
              <w:t xml:space="preserve">1 lot</w:t>
            </w:r>
          </w:p>
        </w:tc>
        <w:tc>
          <w:tcPr/>
          <w:p>
            <w:pPr>
              <w:pStyle w:val="Compact"/>
              <w:jc w:val="left"/>
            </w:pPr>
            <w:r>
              <w:t xml:space="preserve">68,000.00</w:t>
            </w:r>
          </w:p>
        </w:tc>
        <w:tc>
          <w:tcPr/>
          <w:p>
            <w:pPr>
              <w:pStyle w:val="Compact"/>
              <w:jc w:val="left"/>
            </w:pPr>
            <w:r>
              <w:t xml:space="preserve">68,000.00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7,26,900.00</w:t>
            </w:r>
          </w:p>
        </w:tc>
      </w:tr>
      <w:tr>
        <w:tc>
          <w:tcPr/>
          <w:p>
            <w:pPr>
              <w:pStyle w:val="Compact"/>
              <w:jc w:val="left"/>
            </w:pPr>
            <w:r>
              <w:t xml:space="preserve">GST @ 18% (CGST 9% + SGST 9%)</w:t>
            </w:r>
          </w:p>
        </w:tc>
        <w:tc>
          <w:tcPr/>
          <w:p>
            <w:pPr>
              <w:pStyle w:val="Compact"/>
              <w:jc w:val="right"/>
            </w:pPr>
            <w:r>
              <w:t xml:space="preserve">1,30,842.00</w:t>
            </w:r>
          </w:p>
        </w:tc>
      </w:tr>
      <w:tr>
        <w:tc>
          <w:tcPr/>
          <w:p>
            <w:pPr>
              <w:pStyle w:val="Compact"/>
              <w:jc w:val="left"/>
            </w:pPr>
            <w:r>
              <w:t xml:space="preserve">Less: Early Payment Discount (2%)</w:t>
            </w:r>
          </w:p>
        </w:tc>
        <w:tc>
          <w:tcPr/>
          <w:p>
            <w:pPr>
              <w:pStyle w:val="Compact"/>
              <w:jc w:val="right"/>
            </w:pPr>
            <w:r>
              <w:t xml:space="preserve">-14,538.00</w:t>
            </w:r>
          </w:p>
        </w:tc>
      </w:tr>
      <w:tr>
        <w:tc>
          <w:tcPr/>
          <w:p>
            <w:pPr>
              <w:pStyle w:val="Compact"/>
              <w:jc w:val="left"/>
            </w:pPr>
            <w:r>
              <w:t xml:space="preserve">Grand Total (INR)</w:t>
            </w:r>
          </w:p>
        </w:tc>
        <w:tc>
          <w:tcPr/>
          <w:p>
            <w:pPr>
              <w:pStyle w:val="Compact"/>
              <w:jc w:val="right"/>
            </w:pPr>
            <w:r>
              <w:t xml:space="preserve">8,43,204.00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State Bank of India, Andheri East Branch, India Mumbai</w:t>
      </w:r>
    </w:p>
    <w:p>
      <w:pPr>
        <w:pStyle w:val="BodyText"/>
      </w:pPr>
      <w:r>
        <w:rPr>
          <w:bCs/>
          <w:b/>
        </w:rPr>
        <w:t xml:space="preserve">Account Name:</w:t>
      </w:r>
      <w:r>
        <w:t xml:space="preserve"> </w:t>
      </w:r>
      <w:r>
        <w:t xml:space="preserve">SafeGuard Firefighter Services Pvt. Ltd.</w:t>
      </w:r>
    </w:p>
    <w:p>
      <w:pPr>
        <w:pStyle w:val="BodyText"/>
      </w:pPr>
      <w:r>
        <w:rPr>
          <w:bCs/>
          <w:b/>
        </w:rPr>
        <w:t xml:space="preserve">Account No:</w:t>
      </w:r>
      <w:r>
        <w:t xml:space="preserve"> </w:t>
      </w:r>
      <w:r>
        <w:t xml:space="preserve">30214567890</w:t>
      </w:r>
    </w:p>
    <w:p>
      <w:pPr>
        <w:pStyle w:val="BodyText"/>
      </w:pPr>
      <w:r>
        <w:rPr>
          <w:bCs/>
          <w:b/>
        </w:rPr>
        <w:t xml:space="preserve">IFSC Code:</w:t>
      </w:r>
      <w:r>
        <w:t xml:space="preserve"> </w:t>
      </w:r>
      <w:r>
        <w:t xml:space="preserve">SBIN0004567</w:t>
      </w:r>
    </w:p>
    <w:p>
      <w:pPr>
        <w:pStyle w:val="BodyText"/>
      </w:pPr>
      <w:r>
        <w:rPr>
          <w:bCs/>
          <w:b/>
        </w:rPr>
        <w:t xml:space="preserve">Payment Mode:</w:t>
      </w:r>
      <w:r>
        <w:t xml:space="preserve"> </w:t>
      </w:r>
      <w:r>
        <w:t xml:space="preserve">NEFT / RTGS / UPI / Demand Draft</w:t>
      </w:r>
    </w:p>
    <w:p>
      <w:pPr>
        <w:pStyle w:val="BodyText"/>
      </w:pPr>
      <w:r>
        <w:rPr>
          <w:bCs/>
          <w:b/>
        </w:rPr>
        <w:t xml:space="preserve">Reference:</w:t>
      </w:r>
      <w:r>
        <w:t xml:space="preserve"> </w:t>
      </w:r>
      <w:r>
        <w:t xml:space="preserve">Please quote Invoice No. SFS/2025/00472 in the remarks field.</w:t>
      </w:r>
    </w:p>
    <w:bookmarkEnd w:id="24"/>
    <w:bookmarkStart w:id="25" w:name="terms-conditions-important-notes"/>
    <w:p>
      <w:pPr>
        <w:pStyle w:val="Heading3"/>
      </w:pPr>
      <w:r>
        <w:t xml:space="preserve">Terms, Conditions &amp; Important Notes</w:t>
      </w:r>
    </w:p>
    <w:p>
      <w:pPr>
        <w:pStyle w:val="FirstParagraph"/>
      </w:pPr>
      <w:r>
        <w:t xml:space="preserve">1. This Invoice is issued in accordance with the Goods and Services Tax (GST) Act, 2017, and all applicable Firefighter safety regulations governing commercial establishments in India Mumbai.</w:t>
      </w:r>
    </w:p>
    <w:p>
      <w:pPr>
        <w:pStyle w:val="BodyText"/>
      </w:pPr>
      <w:r>
        <w:t xml:space="preserve">2. All Firefighter training sessions and safety services described in this Invoice have been conducted by certified professionals holding valid licenses issued by the Fire Services Department, Government of Maharashtra.</w:t>
      </w:r>
    </w:p>
    <w:p>
      <w:pPr>
        <w:pStyle w:val="BodyText"/>
      </w:pPr>
      <w:r>
        <w:t xml:space="preserve">3. The Firefighter PPE kits and equipment supplied under this Invoice carry a manufacturer's warranty of 24 months from the date of installation. Any defects must be reported within 14 days of discovery.</w:t>
      </w:r>
    </w:p>
    <w:p>
      <w:pPr>
        <w:pStyle w:val="BodyText"/>
      </w:pPr>
      <w:r>
        <w:t xml:space="preserve">4. Payment is due within 15 days from the date of this Invoice. A late payment surcharge of 1.5% per month will be applied to overdue balances as per the terms agreed upon for Firefighter service contracts in India Mumbai.</w:t>
      </w:r>
    </w:p>
    <w:p>
      <w:pPr>
        <w:pStyle w:val="BodyText"/>
      </w:pPr>
      <w:r>
        <w:t xml:space="preserve">5. SafeGuard Firefighter Services Pvt. Ltd. shall not be liable for any damages arising from misuse of Firefighter equipment or failure to follow the safety protocols outlined during the training sessions.</w:t>
      </w:r>
    </w:p>
    <w:p>
      <w:pPr>
        <w:pStyle w:val="BodyText"/>
      </w:pPr>
      <w:r>
        <w:t xml:space="preserve">6. This Invoice is valid for 30 days from the date of issue. After this period, a revised Invoice reflecting current market rates for Firefighter services in India Mumbai may be issued.</w:t>
      </w:r>
    </w:p>
    <w:p>
      <w:pPr>
        <w:pStyle w:val="BodyText"/>
      </w:pPr>
      <w:r>
        <w:t xml:space="preserve">7. All disputes arising from this Invoice shall be subject to the exclusive jurisdiction of the competent courts in India Mumbai, Maharashtra, India.</w:t>
      </w:r>
    </w:p>
    <w:p>
      <w:pPr>
        <w:pStyle w:val="BodyText"/>
      </w:pPr>
      <w:r>
        <w:t xml:space="preserve">8. The Firefighter safety compliance certificate referenced in this Invoice is valid for 12 months and must be renewed before expiry to maintain legal compliance with the Fire Services Act applicable in India Mumbai.</w:t>
      </w:r>
    </w:p>
    <w:bookmarkEnd w:id="25"/>
    <w:p>
      <w:pPr>
        <w:pStyle w:val="BodyText"/>
      </w:pPr>
      <w:r>
        <w:rPr>
          <w:bCs/>
          <w:b/>
        </w:rPr>
        <w:t xml:space="preserve">SafeGuard Firefighter Services Pvt. Ltd.</w:t>
      </w:r>
      <w:r>
        <w:t xml:space="preserve"> </w:t>
      </w:r>
      <w:r>
        <w:t xml:space="preserve">| Registered Office: 4th Floor, Phoenix Marketcity, Andheri East, India Mumbai – 400069</w:t>
      </w:r>
    </w:p>
    <w:p>
      <w:pPr>
        <w:pStyle w:val="BodyText"/>
      </w:pPr>
      <w:r>
        <w:t xml:space="preserve">CIN: U74999MH2018PTC312456 | GSTIN: 27AABCS1234F1Z5 | Fire Safety Contractor License No: MH/FSC/2024/0089</w:t>
      </w:r>
    </w:p>
    <w:p>
      <w:pPr>
        <w:pStyle w:val="BodyText"/>
      </w:pPr>
      <w:r>
        <w:t xml:space="preserve">This is a computer-generated Invoice and does not require a physical signature. For queries regarding this Firefighter service Invoice, please contact our billing department at billing@safeguardfirefighter.in or +91-22-4567-8901.</w:t>
      </w:r>
    </w:p>
    <w:p>
      <w:pPr>
        <w:pStyle w:val="BodyText"/>
      </w:pPr>
      <w:r>
        <w:t xml:space="preserve">Thank you for choosing SafeGuard Firefighter Services for your safety compliance needs in 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India Mumbai</dc:title>
  <dc:creator/>
  <dc:language>en</dc:language>
  <cp:keywords/>
  <dcterms:created xsi:type="dcterms:W3CDTF">2026-10-10T02:11:40Z</dcterms:created>
  <dcterms:modified xsi:type="dcterms:W3CDTF">2026-10-10T02:11:40Z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