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blazeguard-firefighter-services-ltd."/>
    <w:p>
      <w:pPr>
        <w:pStyle w:val="Heading1"/>
      </w:pPr>
      <w:r>
        <w:t xml:space="preserve">BlazeGuard Firefighter Services Ltd.</w:t>
      </w:r>
    </w:p>
    <w:p>
      <w:pPr>
        <w:pStyle w:val="FirstParagraph"/>
      </w:pPr>
      <w:r>
        <w:t xml:space="preserve">12 Herzl Street, Tel Aviv-Yafo, Israel 64921</w:t>
      </w:r>
    </w:p>
    <w:p>
      <w:pPr>
        <w:pStyle w:val="BodyText"/>
      </w:pPr>
      <w:r>
        <w:t xml:space="preserve">Tel: +972-3-555-0142 | Email: billing@blazeguard.co.il</w:t>
      </w:r>
    </w:p>
    <w:p>
      <w:pPr>
        <w:pStyle w:val="BodyText"/>
      </w:pPr>
      <w:r>
        <w:t xml:space="preserve">VAT No.: 51-800-4521-7</w:t>
      </w:r>
    </w:p>
    <w:p>
      <w:pPr>
        <w:pStyle w:val="BodyText"/>
      </w:pPr>
      <w:r>
        <w:t xml:space="preserve">License: Israel Fire &amp; Rescue Authority Permit #FF-2024-0891</w:t>
      </w:r>
    </w:p>
    <w:bookmarkEnd w:id="20"/>
    <w:bookmarkStart w:id="21" w:name="invoice"/>
    <w:p>
      <w:pPr>
        <w:pStyle w:val="Heading2"/>
      </w:pPr>
      <w:r>
        <w:t xml:space="preserve">INVOICE</w:t>
      </w:r>
    </w:p>
    <w:p>
      <w:pPr>
        <w:pStyle w:val="FirstParagraph"/>
      </w:pPr>
      <w:r>
        <w:t xml:space="preserve">Invoice No.: BG-2025-0417</w:t>
      </w:r>
    </w:p>
    <w:p>
      <w:pPr>
        <w:pStyle w:val="BodyText"/>
      </w:pPr>
      <w:r>
        <w:t xml:space="preserve">Date: 15 June 2025</w:t>
      </w:r>
    </w:p>
    <w:p>
      <w:pPr>
        <w:pStyle w:val="BodyText"/>
      </w:pPr>
      <w:r>
        <w:t xml:space="preserve">Due Date: 15 July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Meridian Tower Management Co.</w:t>
      </w:r>
    </w:p>
    <w:p>
      <w:pPr>
        <w:pStyle w:val="BodyText"/>
      </w:pPr>
      <w:r>
        <w:t xml:space="preserve">45 Dizengoff Center, Tel Aviv, Israel 63000</w:t>
      </w:r>
    </w:p>
    <w:p>
      <w:pPr>
        <w:pStyle w:val="BodyText"/>
      </w:pPr>
      <w:r>
        <w:t xml:space="preserve">Attn: Mr. David Levi, Facilities Director</w:t>
      </w:r>
    </w:p>
    <w:p>
      <w:pPr>
        <w:pStyle w:val="BodyText"/>
      </w:pPr>
      <w:r>
        <w:t xml:space="preserve">VAT No.: 51-623-7890-3</w:t>
      </w:r>
    </w:p>
    <w:p>
      <w:pPr>
        <w:pStyle w:val="BodyText"/>
      </w:pPr>
      <w:r>
        <w:t xml:space="preserve">Phone: +972-3-622-4410</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Professional Firefighter Safety &amp; Compliance</w:t>
      </w:r>
    </w:p>
    <w:p>
      <w:pPr>
        <w:pStyle w:val="BodyText"/>
      </w:pPr>
      <w:r>
        <w:rPr>
          <w:bCs/>
          <w:b/>
        </w:rPr>
        <w:t xml:space="preserve">Location:</w:t>
      </w:r>
      <w:r>
        <w:t xml:space="preserve"> </w:t>
      </w:r>
      <w:r>
        <w:t xml:space="preserve">Israel Tel Aviv, Meridian Tower, Floors 1–22</w:t>
      </w:r>
    </w:p>
    <w:p>
      <w:pPr>
        <w:pStyle w:val="BodyText"/>
      </w:pPr>
      <w:r>
        <w:rPr>
          <w:bCs/>
          <w:b/>
        </w:rPr>
        <w:t xml:space="preserve">Contract Ref:</w:t>
      </w:r>
      <w:r>
        <w:t xml:space="preserve"> </w:t>
      </w:r>
      <w:r>
        <w:t xml:space="preserve">MTC-FIRE-2025-Q2</w:t>
      </w:r>
    </w:p>
    <w:p>
      <w:pPr>
        <w:pStyle w:val="BodyText"/>
      </w:pPr>
      <w:r>
        <w:rPr>
          <w:bCs/>
          <w:b/>
        </w:rPr>
        <w:t xml:space="preserve">Firefighter Supervisor:</w:t>
      </w:r>
      <w:r>
        <w:t xml:space="preserve"> </w:t>
      </w:r>
      <w:r>
        <w:t xml:space="preserve">Cpt. Yossi Ben-David, IDF (Res.)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Service Date</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Full-spectrum Firefighter inspection of all 22 floors at Meridian Tower, including fire suppression systems, sprinkler networks, and emergency exit compliance per Israel Fire &amp; Rescue Authority regulations.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Certified Firefighter training session for 45 building staff members in Israel Tel Aviv. Curriculum covers fire prevention, evacuation protocols, use of fire extinguishers, and emergency response coordination with the Tel Aviv Fire Department.</w:t>
            </w:r>
          </w:p>
        </w:tc>
        <w:tc>
          <w:tcPr/>
          <w:p>
            <w:pPr>
              <w:pStyle w:val="Compact"/>
              <w:jc w:val="left"/>
            </w:pPr>
            <w:r>
              <w:t xml:space="preserve">05 Jun 2025</w:t>
            </w:r>
          </w:p>
        </w:tc>
        <w:tc>
          <w:tcPr/>
          <w:p>
            <w:pPr>
              <w:pStyle w:val="Compact"/>
              <w:jc w:val="left"/>
            </w:pPr>
            <w:r>
              <w:t xml:space="preserve">45</w:t>
            </w:r>
          </w:p>
        </w:tc>
        <w:tc>
          <w:tcPr/>
          <w:p>
            <w:pPr>
              <w:pStyle w:val="Compact"/>
              <w:jc w:val="left"/>
            </w:pPr>
            <w:r>
              <w:t xml:space="preserve">350.00</w:t>
            </w:r>
          </w:p>
        </w:tc>
        <w:tc>
          <w:tcPr/>
          <w:p>
            <w:pPr>
              <w:pStyle w:val="Compact"/>
              <w:jc w:val="left"/>
            </w:pPr>
            <w:r>
              <w:t xml:space="preserve">15,750.00</w:t>
            </w:r>
          </w:p>
        </w:tc>
      </w:tr>
      <w:tr>
        <w:tc>
          <w:tcPr/>
          <w:p>
            <w:pPr>
              <w:pStyle w:val="Compact"/>
              <w:jc w:val="left"/>
            </w:pPr>
            <w:r>
              <w:t xml:space="preserve">3</w:t>
            </w:r>
          </w:p>
        </w:tc>
        <w:tc>
          <w:tcPr/>
          <w:p>
            <w:pPr>
              <w:pStyle w:val="Compact"/>
              <w:jc w:val="left"/>
            </w:pPr>
            <w:r>
              <w:t xml:space="preserve">Replacement and calibration of 120 Class ABC fire extinguishers across all floors. Each unit inspected by a licensed Firefighter technician and re-certified in accordance with Israeli national standards (SII 512).</w:t>
            </w:r>
          </w:p>
        </w:tc>
        <w:tc>
          <w:tcPr/>
          <w:p>
            <w:pPr>
              <w:pStyle w:val="Compact"/>
              <w:jc w:val="left"/>
            </w:pPr>
            <w:r>
              <w:t xml:space="preserve">08 Jun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Installation of 30 new smoke detection sensors and 15 heat detectors in server rooms and electrical closets. All devices installed by a qualified Firefighter engineer and registered with the Israel Fire &amp; Rescue Authority monitoring center in Tel Aviv.</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14,800.00</w:t>
            </w:r>
          </w:p>
        </w:tc>
        <w:tc>
          <w:tcPr/>
          <w:p>
            <w:pPr>
              <w:pStyle w:val="Compact"/>
              <w:jc w:val="left"/>
            </w:pPr>
            <w:r>
              <w:t xml:space="preserve">14,800.00</w:t>
            </w:r>
          </w:p>
        </w:tc>
      </w:tr>
      <w:tr>
        <w:tc>
          <w:tcPr/>
          <w:p>
            <w:pPr>
              <w:pStyle w:val="Compact"/>
              <w:jc w:val="left"/>
            </w:pPr>
            <w:r>
              <w:t xml:space="preserve">5</w:t>
            </w:r>
          </w:p>
        </w:tc>
        <w:tc>
          <w:tcPr/>
          <w:p>
            <w:pPr>
              <w:pStyle w:val="Compact"/>
              <w:jc w:val="left"/>
            </w:pPr>
            <w:r>
              <w:t xml:space="preserve">Quarterly Firefighter on-site standby service. A dedicated Firefighter team of 3 personnel stationed at the building for 8 hours per day, Monday through Friday, providing immediate response capability and continuous safety monitoring in Israel Tel Aviv.</w:t>
            </w:r>
          </w:p>
        </w:tc>
        <w:tc>
          <w:tcPr/>
          <w:p>
            <w:pPr>
              <w:pStyle w:val="Compact"/>
              <w:jc w:val="left"/>
            </w:pPr>
            <w:r>
              <w:t xml:space="preserve">01–30 Jun 2025</w:t>
            </w:r>
          </w:p>
        </w:tc>
        <w:tc>
          <w:tcPr/>
          <w:p>
            <w:pPr>
              <w:pStyle w:val="Compact"/>
              <w:jc w:val="left"/>
            </w:pPr>
            <w:r>
              <w:t xml:space="preserve">22</w:t>
            </w:r>
          </w:p>
        </w:tc>
        <w:tc>
          <w:tcPr/>
          <w:p>
            <w:pPr>
              <w:pStyle w:val="Compact"/>
              <w:jc w:val="left"/>
            </w:pPr>
            <w:r>
              <w:t xml:space="preserve">1,200.00</w:t>
            </w:r>
          </w:p>
        </w:tc>
        <w:tc>
          <w:tcPr/>
          <w:p>
            <w:pPr>
              <w:pStyle w:val="Compact"/>
              <w:jc w:val="left"/>
            </w:pPr>
            <w:r>
              <w:t xml:space="preserve">26,400.00</w:t>
            </w:r>
          </w:p>
        </w:tc>
      </w:tr>
      <w:tr>
        <w:tc>
          <w:tcPr/>
          <w:p>
            <w:pPr>
              <w:pStyle w:val="Compact"/>
              <w:jc w:val="left"/>
            </w:pPr>
            <w:r>
              <w:t xml:space="preserve">6</w:t>
            </w:r>
          </w:p>
        </w:tc>
        <w:tc>
          <w:tcPr/>
          <w:p>
            <w:pPr>
              <w:pStyle w:val="Compact"/>
              <w:jc w:val="left"/>
            </w:pPr>
            <w:r>
              <w:t xml:space="preserve">Comprehensive Firefighter safety audit report and compliance documentation submitted to the Tel Aviv Municipal Fire Department. Includes photographic evidence, risk assessment matrix, and corrective action recommendations for the building management.</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Emergency evacuation drill coordination. A senior Firefighter officer directed a full-building evacuation simulation involving 320 occupants, timed and evaluated against Israel Tel Aviv municipal emergency preparedness benchmarks.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98,350.00 ILS</w:t>
            </w:r>
          </w:p>
        </w:tc>
      </w:tr>
      <w:tr>
        <w:tc>
          <w:tcPr/>
          <w:p>
            <w:pPr>
              <w:pStyle w:val="Compact"/>
              <w:jc w:val="left"/>
            </w:pPr>
            <w:r>
              <w:t xml:space="preserve">VAT (18%)</w:t>
            </w:r>
          </w:p>
        </w:tc>
        <w:tc>
          <w:tcPr/>
          <w:p>
            <w:pPr>
              <w:pStyle w:val="Compact"/>
              <w:jc w:val="left"/>
            </w:pPr>
            <w:r>
              <w:t xml:space="preserve">17,703.00 ILS</w:t>
            </w:r>
          </w:p>
        </w:tc>
      </w:tr>
      <w:tr>
        <w:tc>
          <w:tcPr/>
          <w:p>
            <w:pPr>
              <w:pStyle w:val="Compact"/>
              <w:jc w:val="left"/>
            </w:pPr>
            <w:r>
              <w:t xml:space="preserve">Grand Total</w:t>
            </w:r>
          </w:p>
        </w:tc>
        <w:tc>
          <w:tcPr/>
          <w:p>
            <w:pPr>
              <w:pStyle w:val="Compact"/>
              <w:jc w:val="left"/>
            </w:pPr>
            <w:r>
              <w:t xml:space="preserve">116,053.00 ILS</w:t>
            </w:r>
          </w:p>
        </w:tc>
      </w:tr>
    </w:tbl>
    <w:bookmarkStart w:id="24" w:name="invoice-notes-terms-of-service"/>
    <w:p>
      <w:pPr>
        <w:pStyle w:val="Heading3"/>
      </w:pPr>
      <w:r>
        <w:t xml:space="preserve">Invoice Notes &amp; Terms of Service</w:t>
      </w:r>
    </w:p>
    <w:p>
      <w:pPr>
        <w:pStyle w:val="FirstParagraph"/>
      </w:pPr>
      <w:r>
        <w:t xml:space="preserve">This Invoice is issued by BlazeGuard Firefighter Services Ltd., a registered company in Israel Tel Aviv, specializing in professional Firefighter services, fire safety compliance, and emergency preparedness for commercial and residential properties. All Firefighter personnel assigned to this contract hold valid certifications from the Israel Fire &amp; Rescue Authority and the IDF Fire Corps.</w:t>
      </w:r>
    </w:p>
    <w:p>
      <w:pPr>
        <w:pStyle w:val="BodyText"/>
      </w:pPr>
      <w:r>
        <w:t xml:space="preserve">Payment for this Invoice is due within thirty (30) calendar days of the issue date. Payments may be made via bank transfer to: Bank Leumi, Branch 001, Account 000-123456-7, IBAN: IL16 0121 0000 0000 1234 567. Please reference Invoice No. BG-2025-0417 on all remittances.</w:t>
      </w:r>
    </w:p>
    <w:p>
      <w:pPr>
        <w:pStyle w:val="BodyText"/>
      </w:pPr>
      <w:r>
        <w:t xml:space="preserve">All Firefighter services rendered in Israel Tel Aviv under this Invoice comply with the Fire Prevention Law, 5740-1980, and all applicable regulations of the Israel Fire &amp; Rescue Authority. The Firefighter team operating at the Meridian Tower site is fully insured under a comprehensive liability policy (Policy No. FI-2025-88341) covering all personnel, equipment, and third-party claims arising from Firefighter operations.</w:t>
      </w:r>
    </w:p>
    <w:p>
      <w:pPr>
        <w:pStyle w:val="BodyText"/>
      </w:pPr>
      <w:r>
        <w:t xml:space="preserve">This Invoice constitutes the final and complete billing for all Firefighter services performed during the period of 1 June 2025 through 30 June 2025. Any additional Firefighter services requested outside the scope of Contract MTC-FIRE-2025-Q2 will be invoiced separately. The client acknowledges that all Firefighter equipment installed or calibrated under this Invoice carries a 12-month manufacturer warranty and a 6-month workmanship warranty from BlazeGuard Firefighter Services Ltd.</w:t>
      </w:r>
    </w:p>
    <w:p>
      <w:pPr>
        <w:pStyle w:val="BodyText"/>
      </w:pPr>
      <w:r>
        <w:t xml:space="preserve">For questions regarding this Invoice or to schedule follow-up Firefighter inspections in Israel Tel Aviv, please contact our billing department at billing@blazeguard.co.il or call +972-3-555-0142 during business hours (Sunday–Thursday, 08:00–17:00 Israel Standard Time).</w:t>
      </w:r>
    </w:p>
    <w:bookmarkEnd w:id="24"/>
    <w:p>
      <w:pPr>
        <w:pStyle w:val="BodyText"/>
      </w:pPr>
      <w:r>
        <w:rPr>
          <w:bCs/>
          <w:b/>
        </w:rPr>
        <w:t xml:space="preserve">BlazeGuard Firefighter Services Ltd.</w:t>
      </w:r>
      <w:r>
        <w:t xml:space="preserve"> </w:t>
      </w:r>
      <w:r>
        <w:t xml:space="preserve">| 12 Herzl Street, Tel Aviv-Yafo, Israel 64921</w:t>
      </w:r>
      <w:r>
        <w:br/>
      </w:r>
      <w:r>
        <w:t xml:space="preserve">VAT No.: 51-800-4521-7 | Israel Fire &amp; Rescue Authority Permit #FF-2024-0891</w:t>
      </w:r>
      <w:r>
        <w:br/>
      </w:r>
      <w:r>
        <w:t xml:space="preserve">This Invoice was generated electronically and is valid without a physical signature. All Firefighter services are performed in full compliance with Israeli law and Tel Aviv municipal regulations.</w:t>
      </w:r>
      <w:r>
        <w:br/>
      </w:r>
      <w:r>
        <w:t xml:space="preserve">© 2025 BlazeGuard Firefighter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Israel Tel Aviv</dc:title>
  <dc:creator/>
  <dc:language>en</dc:language>
  <cp:keywords/>
  <dcterms:created xsi:type="dcterms:W3CDTF">2026-10-10T04:06:22Z</dcterms:created>
  <dcterms:modified xsi:type="dcterms:W3CDTF">2026-10-10T04:06:22Z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