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X1674ee7d515f134cad3ce548c6d1cd88d3ac1fb"/>
    <w:p>
      <w:pPr>
        <w:pStyle w:val="Heading1"/>
      </w:pPr>
      <w:r>
        <w:t xml:space="preserve">Yangon Firefighter Safety &amp; Equipment Co., Ltd.</w:t>
      </w:r>
    </w:p>
    <w:p>
      <w:pPr>
        <w:pStyle w:val="FirstParagraph"/>
      </w:pPr>
      <w:r>
        <w:t xml:space="preserve">25/14, Pyay Road, Kamayut Township</w:t>
      </w:r>
    </w:p>
    <w:p>
      <w:pPr>
        <w:pStyle w:val="BodyText"/>
      </w:pPr>
      <w:r>
        <w:t xml:space="preserve">Yangon, Myanmar 11151</w:t>
      </w:r>
    </w:p>
    <w:p>
      <w:pPr>
        <w:pStyle w:val="BodyText"/>
      </w:pPr>
      <w:r>
        <w:t xml:space="preserve">Tel: +95-9-795-442-118 | Email: billing@yangonfirefighter.com.mm</w:t>
      </w:r>
    </w:p>
    <w:p>
      <w:pPr>
        <w:pStyle w:val="BodyText"/>
      </w:pPr>
      <w:r>
        <w:t xml:space="preserve">Tax Registration No: 100012345678</w:t>
      </w:r>
    </w:p>
    <w:bookmarkEnd w:id="20"/>
    <w:bookmarkStart w:id="21" w:name="invoice"/>
    <w:p>
      <w:pPr>
        <w:pStyle w:val="Heading2"/>
      </w:pPr>
      <w:r>
        <w:t xml:space="preserve">INVOICE</w:t>
      </w:r>
    </w:p>
    <w:p>
      <w:pPr>
        <w:pStyle w:val="FirstParagraph"/>
      </w:pPr>
      <w:r>
        <w:t xml:space="preserve">Invoice No: YFF-2025-00487</w:t>
      </w:r>
    </w:p>
    <w:p>
      <w:pPr>
        <w:pStyle w:val="BodyText"/>
      </w:pPr>
      <w:r>
        <w:t xml:space="preserve">Date: 15 June 2025</w:t>
      </w:r>
    </w:p>
    <w:p>
      <w:pPr>
        <w:pStyle w:val="BodyText"/>
      </w:pPr>
      <w:r>
        <w:t xml:space="preserve">Due Date: 30 June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Yangon City Development Committee</w:t>
      </w:r>
    </w:p>
    <w:p>
      <w:pPr>
        <w:pStyle w:val="BodyText"/>
      </w:pPr>
      <w:r>
        <w:t xml:space="preserve">Fire &amp; Rescue Department</w:t>
      </w:r>
    </w:p>
    <w:p>
      <w:pPr>
        <w:pStyle w:val="BodyText"/>
      </w:pPr>
      <w:r>
        <w:t xml:space="preserve">125, 27th Street, Bogyoke Aung San Road</w:t>
      </w:r>
    </w:p>
    <w:p>
      <w:pPr>
        <w:pStyle w:val="BodyText"/>
      </w:pPr>
      <w:r>
        <w:t xml:space="preserve">Yangon, Myanmar 11151</w:t>
      </w:r>
    </w:p>
    <w:p>
      <w:pPr>
        <w:pStyle w:val="BodyText"/>
      </w:pPr>
      <w:r>
        <w:t xml:space="preserve">Attn: Director U Kyaw Min Aung</w:t>
      </w:r>
    </w:p>
    <w:bookmarkEnd w:id="22"/>
    <w:bookmarkStart w:id="23" w:name="project-reference"/>
    <w:p>
      <w:pPr>
        <w:pStyle w:val="Heading3"/>
      </w:pPr>
      <w:r>
        <w:t xml:space="preserve">Project Reference</w:t>
      </w:r>
    </w:p>
    <w:p>
      <w:pPr>
        <w:pStyle w:val="FirstParagraph"/>
      </w:pPr>
      <w:r>
        <w:t xml:space="preserve">Firefighter Training &amp; Equipment Supply</w:t>
      </w:r>
    </w:p>
    <w:p>
      <w:pPr>
        <w:pStyle w:val="BodyText"/>
      </w:pPr>
      <w:r>
        <w:t xml:space="preserve">Contract No: YCD-FRD-2025-0312</w:t>
      </w:r>
    </w:p>
    <w:p>
      <w:pPr>
        <w:pStyle w:val="BodyText"/>
      </w:pPr>
      <w:r>
        <w:t xml:space="preserve">Service Location: Myanmar Yangon</w:t>
      </w:r>
    </w:p>
    <w:p>
      <w:pPr>
        <w:pStyle w:val="BodyText"/>
      </w:pPr>
      <w:r>
        <w:t xml:space="preserve">Duration: 12 June 2025 – 28 June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Firefighter Service / Item</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(MMK)</w:t>
            </w:r>
          </w:p>
        </w:tc>
        <w:tc>
          <w:tcPr/>
          <w:p>
            <w:pPr>
              <w:pStyle w:val="Compact"/>
              <w:jc w:val="left"/>
            </w:pPr>
            <w:r>
              <w:t xml:space="preserve">Amount (MMK)</w:t>
            </w:r>
          </w:p>
        </w:tc>
      </w:tr>
      <w:tr>
        <w:tc>
          <w:tcPr/>
          <w:p>
            <w:pPr>
              <w:pStyle w:val="Compact"/>
              <w:jc w:val="left"/>
            </w:pPr>
            <w:r>
              <w:t xml:space="preserve">1</w:t>
            </w:r>
          </w:p>
        </w:tc>
        <w:tc>
          <w:tcPr/>
          <w:p>
            <w:pPr>
              <w:pStyle w:val="Compact"/>
              <w:jc w:val="left"/>
            </w:pPr>
            <w:r>
              <w:t xml:space="preserve">Professional Firefighter Safety Training Program – Advanced Structural Firefighting (3-day intensive course for 40 personnel)</w:t>
            </w:r>
          </w:p>
        </w:tc>
        <w:tc>
          <w:tcPr/>
          <w:p>
            <w:pPr>
              <w:pStyle w:val="Compact"/>
              <w:jc w:val="left"/>
            </w:pPr>
            <w:r>
              <w:t xml:space="preserve">Training</w:t>
            </w:r>
          </w:p>
        </w:tc>
        <w:tc>
          <w:tcPr/>
          <w:p>
            <w:pPr>
              <w:pStyle w:val="Compact"/>
              <w:jc w:val="left"/>
            </w:pPr>
            <w:r>
              <w:t xml:space="preserve">40</w:t>
            </w:r>
          </w:p>
        </w:tc>
        <w:tc>
          <w:tcPr/>
          <w:p>
            <w:pPr>
              <w:pStyle w:val="Compact"/>
              <w:jc w:val="left"/>
            </w:pPr>
            <w:r>
              <w:t xml:space="preserve">250,000</w:t>
            </w:r>
          </w:p>
        </w:tc>
        <w:tc>
          <w:tcPr/>
          <w:p>
            <w:pPr>
              <w:pStyle w:val="Compact"/>
              <w:jc w:val="left"/>
            </w:pPr>
            <w:r>
              <w:t xml:space="preserve">10,000,000</w:t>
            </w:r>
          </w:p>
        </w:tc>
      </w:tr>
      <w:tr>
        <w:tc>
          <w:tcPr/>
          <w:p>
            <w:pPr>
              <w:pStyle w:val="Compact"/>
              <w:jc w:val="left"/>
            </w:pPr>
            <w:r>
              <w:t xml:space="preserve">2</w:t>
            </w:r>
          </w:p>
        </w:tc>
        <w:tc>
          <w:tcPr/>
          <w:p>
            <w:pPr>
              <w:pStyle w:val="Compact"/>
              <w:jc w:val="left"/>
            </w:pPr>
            <w:r>
              <w:t xml:space="preserve">Firefighter Personal Protective Equipment (PPE) – Full turnout gear set including helmet, coat, pants, boots, and gloves (NFPA 1971 compliant)</w:t>
            </w:r>
          </w:p>
        </w:tc>
        <w:tc>
          <w:tcPr/>
          <w:p>
            <w:pPr>
              <w:pStyle w:val="Compact"/>
              <w:jc w:val="left"/>
            </w:pPr>
            <w:r>
              <w:t xml:space="preserve">Equipment</w:t>
            </w:r>
          </w:p>
        </w:tc>
        <w:tc>
          <w:tcPr/>
          <w:p>
            <w:pPr>
              <w:pStyle w:val="Compact"/>
              <w:jc w:val="left"/>
            </w:pPr>
            <w:r>
              <w:t xml:space="preserve">40</w:t>
            </w:r>
          </w:p>
        </w:tc>
        <w:tc>
          <w:tcPr/>
          <w:p>
            <w:pPr>
              <w:pStyle w:val="Compact"/>
              <w:jc w:val="left"/>
            </w:pPr>
            <w:r>
              <w:t xml:space="preserve">1,850,000</w:t>
            </w:r>
          </w:p>
        </w:tc>
        <w:tc>
          <w:tcPr/>
          <w:p>
            <w:pPr>
              <w:pStyle w:val="Compact"/>
              <w:jc w:val="left"/>
            </w:pPr>
            <w:r>
              <w:t xml:space="preserve">74,000,000</w:t>
            </w:r>
          </w:p>
        </w:tc>
      </w:tr>
      <w:tr>
        <w:tc>
          <w:tcPr/>
          <w:p>
            <w:pPr>
              <w:pStyle w:val="Compact"/>
              <w:jc w:val="left"/>
            </w:pPr>
            <w:r>
              <w:t xml:space="preserve">3</w:t>
            </w:r>
          </w:p>
        </w:tc>
        <w:tc>
          <w:tcPr/>
          <w:p>
            <w:pPr>
              <w:pStyle w:val="Compact"/>
              <w:jc w:val="left"/>
            </w:pPr>
            <w:r>
              <w:t xml:space="preserve">Self-Contained Breathing Apparatus (SCBA) – 30-minute cylinder, Firefighter rated, with regulator and facepiece</w:t>
            </w:r>
          </w:p>
        </w:tc>
        <w:tc>
          <w:tcPr/>
          <w:p>
            <w:pPr>
              <w:pStyle w:val="Compact"/>
              <w:jc w:val="left"/>
            </w:pPr>
            <w:r>
              <w:t xml:space="preserve">Equipment</w:t>
            </w:r>
          </w:p>
        </w:tc>
        <w:tc>
          <w:tcPr/>
          <w:p>
            <w:pPr>
              <w:pStyle w:val="Compact"/>
              <w:jc w:val="left"/>
            </w:pPr>
            <w:r>
              <w:t xml:space="preserve">40</w:t>
            </w:r>
          </w:p>
        </w:tc>
        <w:tc>
          <w:tcPr/>
          <w:p>
            <w:pPr>
              <w:pStyle w:val="Compact"/>
              <w:jc w:val="left"/>
            </w:pPr>
            <w:r>
              <w:t xml:space="preserve">2,200,000</w:t>
            </w:r>
          </w:p>
        </w:tc>
        <w:tc>
          <w:tcPr/>
          <w:p>
            <w:pPr>
              <w:pStyle w:val="Compact"/>
              <w:jc w:val="left"/>
            </w:pPr>
            <w:r>
              <w:t xml:space="preserve">88,000,000</w:t>
            </w:r>
          </w:p>
        </w:tc>
      </w:tr>
      <w:tr>
        <w:tc>
          <w:tcPr/>
          <w:p>
            <w:pPr>
              <w:pStyle w:val="Compact"/>
              <w:jc w:val="left"/>
            </w:pPr>
            <w:r>
              <w:t xml:space="preserve">4</w:t>
            </w:r>
          </w:p>
        </w:tc>
        <w:tc>
          <w:tcPr/>
          <w:p>
            <w:pPr>
              <w:pStyle w:val="Compact"/>
              <w:jc w:val="left"/>
            </w:pPr>
            <w:r>
              <w:t xml:space="preserve">Firefighter Rescue Tools Kit – Hydraulic spreaders, cutters, and rams for vehicle extrication operations in Myanmar Yangon urban areas</w:t>
            </w:r>
          </w:p>
        </w:tc>
        <w:tc>
          <w:tcPr/>
          <w:p>
            <w:pPr>
              <w:pStyle w:val="Compact"/>
              <w:jc w:val="left"/>
            </w:pPr>
            <w:r>
              <w:t xml:space="preserve">Equipment</w:t>
            </w:r>
          </w:p>
        </w:tc>
        <w:tc>
          <w:tcPr/>
          <w:p>
            <w:pPr>
              <w:pStyle w:val="Compact"/>
              <w:jc w:val="left"/>
            </w:pPr>
            <w:r>
              <w:t xml:space="preserve">5</w:t>
            </w:r>
          </w:p>
        </w:tc>
        <w:tc>
          <w:tcPr/>
          <w:p>
            <w:pPr>
              <w:pStyle w:val="Compact"/>
              <w:jc w:val="left"/>
            </w:pPr>
            <w:r>
              <w:t xml:space="preserve">4,500,000</w:t>
            </w:r>
          </w:p>
        </w:tc>
        <w:tc>
          <w:tcPr/>
          <w:p>
            <w:pPr>
              <w:pStyle w:val="Compact"/>
              <w:jc w:val="left"/>
            </w:pPr>
            <w:r>
              <w:t xml:space="preserve">22,500,000</w:t>
            </w:r>
          </w:p>
        </w:tc>
      </w:tr>
      <w:tr>
        <w:tc>
          <w:tcPr/>
          <w:p>
            <w:pPr>
              <w:pStyle w:val="Compact"/>
              <w:jc w:val="left"/>
            </w:pPr>
            <w:r>
              <w:t xml:space="preserve">5</w:t>
            </w:r>
          </w:p>
        </w:tc>
        <w:tc>
          <w:tcPr/>
          <w:p>
            <w:pPr>
              <w:pStyle w:val="Compact"/>
              <w:jc w:val="left"/>
            </w:pPr>
            <w:r>
              <w:t xml:space="preserve">Firefighter Hazmat Response Training – Chemical, Biological, Radiological, and Nuclear (CBRN) decontamination procedures (2-day workshop)</w:t>
            </w:r>
          </w:p>
        </w:tc>
        <w:tc>
          <w:tcPr/>
          <w:p>
            <w:pPr>
              <w:pStyle w:val="Compact"/>
              <w:jc w:val="left"/>
            </w:pPr>
            <w:r>
              <w:t xml:space="preserve">Training</w:t>
            </w:r>
          </w:p>
        </w:tc>
        <w:tc>
          <w:tcPr/>
          <w:p>
            <w:pPr>
              <w:pStyle w:val="Compact"/>
              <w:jc w:val="left"/>
            </w:pPr>
            <w:r>
              <w:t xml:space="preserve">20</w:t>
            </w:r>
          </w:p>
        </w:tc>
        <w:tc>
          <w:tcPr/>
          <w:p>
            <w:pPr>
              <w:pStyle w:val="Compact"/>
              <w:jc w:val="left"/>
            </w:pPr>
            <w:r>
              <w:t xml:space="preserve">350,000</w:t>
            </w:r>
          </w:p>
        </w:tc>
        <w:tc>
          <w:tcPr/>
          <w:p>
            <w:pPr>
              <w:pStyle w:val="Compact"/>
              <w:jc w:val="left"/>
            </w:pPr>
            <w:r>
              <w:t xml:space="preserve">7,000,000</w:t>
            </w:r>
          </w:p>
        </w:tc>
      </w:tr>
      <w:tr>
        <w:tc>
          <w:tcPr/>
          <w:p>
            <w:pPr>
              <w:pStyle w:val="Compact"/>
              <w:jc w:val="left"/>
            </w:pPr>
            <w:r>
              <w:t xml:space="preserve">6</w:t>
            </w:r>
          </w:p>
        </w:tc>
        <w:tc>
          <w:tcPr/>
          <w:p>
            <w:pPr>
              <w:pStyle w:val="Compact"/>
              <w:jc w:val="left"/>
            </w:pPr>
            <w:r>
              <w:t xml:space="preserve">Firefighter Communication Radio Set – UHF/VHF dual-band, weatherproof, with 12-hour battery life for Myanmar Yangon fire stations</w:t>
            </w:r>
          </w:p>
        </w:tc>
        <w:tc>
          <w:tcPr/>
          <w:p>
            <w:pPr>
              <w:pStyle w:val="Compact"/>
              <w:jc w:val="left"/>
            </w:pPr>
            <w:r>
              <w:t xml:space="preserve">Equipment</w:t>
            </w:r>
          </w:p>
        </w:tc>
        <w:tc>
          <w:tcPr/>
          <w:p>
            <w:pPr>
              <w:pStyle w:val="Compact"/>
              <w:jc w:val="left"/>
            </w:pPr>
            <w:r>
              <w:t xml:space="preserve">60</w:t>
            </w:r>
          </w:p>
        </w:tc>
        <w:tc>
          <w:tcPr/>
          <w:p>
            <w:pPr>
              <w:pStyle w:val="Compact"/>
              <w:jc w:val="left"/>
            </w:pPr>
            <w:r>
              <w:t xml:space="preserve">480,000</w:t>
            </w:r>
          </w:p>
        </w:tc>
        <w:tc>
          <w:tcPr/>
          <w:p>
            <w:pPr>
              <w:pStyle w:val="Compact"/>
              <w:jc w:val="left"/>
            </w:pPr>
            <w:r>
              <w:t xml:space="preserve">28,800,000</w:t>
            </w:r>
          </w:p>
        </w:tc>
      </w:tr>
      <w:tr>
        <w:tc>
          <w:tcPr/>
          <w:p>
            <w:pPr>
              <w:pStyle w:val="Compact"/>
              <w:jc w:val="left"/>
            </w:pPr>
            <w:r>
              <w:t xml:space="preserve">7</w:t>
            </w:r>
          </w:p>
        </w:tc>
        <w:tc>
          <w:tcPr/>
          <w:p>
            <w:pPr>
              <w:pStyle w:val="Compact"/>
              <w:jc w:val="left"/>
            </w:pPr>
            <w:r>
              <w:t xml:space="preserve">Firefighter First Aid &amp; CPR Certification Course – American Red Cross certified instructor-led session for all responding Firefighter units</w:t>
            </w:r>
          </w:p>
        </w:tc>
        <w:tc>
          <w:tcPr/>
          <w:p>
            <w:pPr>
              <w:pStyle w:val="Compact"/>
              <w:jc w:val="left"/>
            </w:pPr>
            <w:r>
              <w:t xml:space="preserve">Training</w:t>
            </w:r>
          </w:p>
        </w:tc>
        <w:tc>
          <w:tcPr/>
          <w:p>
            <w:pPr>
              <w:pStyle w:val="Compact"/>
              <w:jc w:val="left"/>
            </w:pPr>
            <w:r>
              <w:t xml:space="preserve">40</w:t>
            </w:r>
          </w:p>
        </w:tc>
        <w:tc>
          <w:tcPr/>
          <w:p>
            <w:pPr>
              <w:pStyle w:val="Compact"/>
              <w:jc w:val="left"/>
            </w:pPr>
            <w:r>
              <w:t xml:space="preserve">120,000</w:t>
            </w:r>
          </w:p>
        </w:tc>
        <w:tc>
          <w:tcPr/>
          <w:p>
            <w:pPr>
              <w:pStyle w:val="Compact"/>
              <w:jc w:val="left"/>
            </w:pPr>
            <w:r>
              <w:t xml:space="preserve">4,800,000</w:t>
            </w:r>
          </w:p>
        </w:tc>
      </w:tr>
      <w:tr>
        <w:tc>
          <w:tcPr/>
          <w:p>
            <w:pPr>
              <w:pStyle w:val="Compact"/>
              <w:jc w:val="left"/>
            </w:pPr>
            <w:r>
              <w:t xml:space="preserve">8</w:t>
            </w:r>
          </w:p>
        </w:tc>
        <w:tc>
          <w:tcPr/>
          <w:p>
            <w:pPr>
              <w:pStyle w:val="Compact"/>
              <w:jc w:val="left"/>
            </w:pPr>
            <w:r>
              <w:t xml:space="preserve">Annual Firefighter Equipment Maintenance &amp; Calibration Service – SCBA cylinder hydrostatic testing, PPE inspection, and radio frequency calibration</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9</w:t>
            </w:r>
          </w:p>
        </w:tc>
        <w:tc>
          <w:tcPr/>
          <w:p>
            <w:pPr>
              <w:pStyle w:val="Compact"/>
              <w:jc w:val="left"/>
            </w:pPr>
            <w:r>
              <w:t xml:space="preserve">Firefighter Emergency Response Drill – Full-scale simulation exercise at Myanmar Yangon industrial zone (Thilawa SEZ) with 120 participating Firefighter personnel</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10</w:t>
            </w:r>
          </w:p>
        </w:tc>
        <w:tc>
          <w:tcPr/>
          <w:p>
            <w:pPr>
              <w:pStyle w:val="Compact"/>
              <w:jc w:val="left"/>
            </w:pPr>
            <w:r>
              <w:t xml:space="preserve">Firefighter Safety Manual &amp; Operational Guidelines – Printed and digital copies, Myanmar language and English, 500 copies</w:t>
            </w:r>
          </w:p>
        </w:tc>
        <w:tc>
          <w:tcPr/>
          <w:p>
            <w:pPr>
              <w:pStyle w:val="Compact"/>
              <w:jc w:val="left"/>
            </w:pPr>
            <w:r>
              <w:t xml:space="preserve">Documentation</w:t>
            </w:r>
          </w:p>
        </w:tc>
        <w:tc>
          <w:tcPr/>
          <w:p>
            <w:pPr>
              <w:pStyle w:val="Compact"/>
              <w:jc w:val="left"/>
            </w:pPr>
            <w:r>
              <w:t xml:space="preserve">500</w:t>
            </w:r>
          </w:p>
        </w:tc>
        <w:tc>
          <w:tcPr/>
          <w:p>
            <w:pPr>
              <w:pStyle w:val="Compact"/>
              <w:jc w:val="left"/>
            </w:pPr>
            <w:r>
              <w:t xml:space="preserve">8,500</w:t>
            </w:r>
          </w:p>
        </w:tc>
        <w:tc>
          <w:tcPr/>
          <w:p>
            <w:pPr>
              <w:pStyle w:val="Compact"/>
              <w:jc w:val="left"/>
            </w:pPr>
            <w:r>
              <w:t xml:space="preserve">4,250,000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271,850,000 MMK</w:t>
            </w:r>
          </w:p>
        </w:tc>
      </w:tr>
      <w:tr>
        <w:tc>
          <w:tcPr/>
          <w:p>
            <w:pPr>
              <w:pStyle w:val="Compact"/>
              <w:jc w:val="left"/>
            </w:pPr>
            <w:r>
              <w:t xml:space="preserve">VAT (5%)</w:t>
            </w:r>
          </w:p>
        </w:tc>
        <w:tc>
          <w:tcPr/>
          <w:p>
            <w:pPr>
              <w:pStyle w:val="Compact"/>
              <w:jc w:val="right"/>
            </w:pPr>
            <w:r>
              <w:t xml:space="preserve">13,592,500 MMK</w:t>
            </w:r>
          </w:p>
        </w:tc>
      </w:tr>
      <w:tr>
        <w:tc>
          <w:tcPr/>
          <w:p>
            <w:pPr>
              <w:pStyle w:val="Compact"/>
              <w:jc w:val="left"/>
            </w:pPr>
            <w:r>
              <w:t xml:space="preserve">Delivery &amp; Installation (Myanmar Yangon)</w:t>
            </w:r>
          </w:p>
        </w:tc>
        <w:tc>
          <w:tcPr/>
          <w:p>
            <w:pPr>
              <w:pStyle w:val="Compact"/>
              <w:jc w:val="right"/>
            </w:pPr>
            <w:r>
              <w:t xml:space="preserve">5,000,000 MMK</w:t>
            </w:r>
          </w:p>
        </w:tc>
      </w:tr>
      <w:tr>
        <w:tc>
          <w:tcPr/>
          <w:p>
            <w:pPr>
              <w:pStyle w:val="Compact"/>
              <w:jc w:val="left"/>
            </w:pPr>
            <w:r>
              <w:t xml:space="preserve">Discount (Government Contract – 3%)</w:t>
            </w:r>
          </w:p>
        </w:tc>
        <w:tc>
          <w:tcPr/>
          <w:p>
            <w:pPr>
              <w:pStyle w:val="Compact"/>
              <w:jc w:val="right"/>
            </w:pPr>
            <w:r>
              <w:t xml:space="preserve">-8,155,500 MMK</w:t>
            </w:r>
          </w:p>
        </w:tc>
      </w:tr>
      <w:tr>
        <w:tc>
          <w:tcPr/>
          <w:p>
            <w:pPr>
              <w:pStyle w:val="Compact"/>
              <w:jc w:val="left"/>
            </w:pPr>
            <w:r>
              <w:t xml:space="preserve">GRAND TOTAL</w:t>
            </w:r>
          </w:p>
        </w:tc>
        <w:tc>
          <w:tcPr/>
          <w:p>
            <w:pPr>
              <w:pStyle w:val="Compact"/>
              <w:jc w:val="right"/>
            </w:pPr>
            <w:r>
              <w:t xml:space="preserve">282,287,000 MMK</w:t>
            </w:r>
          </w:p>
        </w:tc>
      </w:tr>
    </w:tbl>
    <w:bookmarkStart w:id="24" w:name="invoice-terms-conditions"/>
    <w:p>
      <w:pPr>
        <w:pStyle w:val="Heading3"/>
      </w:pPr>
      <w:r>
        <w:t xml:space="preserve">Invoice Terms &amp; Conditions</w:t>
      </w:r>
    </w:p>
    <w:p>
      <w:pPr>
        <w:pStyle w:val="FirstParagraph"/>
      </w:pPr>
      <w:r>
        <w:rPr>
          <w:bCs/>
          <w:b/>
        </w:rPr>
        <w:t xml:space="preserve">1.</w:t>
      </w:r>
      <w:r>
        <w:t xml:space="preserve"> </w:t>
      </w:r>
      <w:r>
        <w:t xml:space="preserve">This Invoice is issued by Yangon Firefighter Safety &amp; Equipment Co., Ltd. for the supply of Firefighter equipment, professional Firefighter training programs, and related operational services delivered within Myanmar Yangon. All items and services listed herein are subject to the terms outlined in Contract No: YCD-FRD-2025-0312.</w:t>
      </w:r>
    </w:p>
    <w:p>
      <w:pPr>
        <w:pStyle w:val="BodyText"/>
      </w:pPr>
      <w:r>
        <w:rPr>
          <w:bCs/>
          <w:b/>
        </w:rPr>
        <w:t xml:space="preserve">2.</w:t>
      </w:r>
      <w:r>
        <w:t xml:space="preserve"> </w:t>
      </w:r>
      <w:r>
        <w:t xml:space="preserve">Payment of this Invoice is due within fifteen (15) calendar days from the date of issue. Payment shall be made via bank transfer to the account specified below. Late payments shall incur a penalty of 1.5% per month as per Myanmar commercial regulations.</w:t>
      </w:r>
    </w:p>
    <w:p>
      <w:pPr>
        <w:pStyle w:val="BodyText"/>
      </w:pPr>
      <w:r>
        <w:rPr>
          <w:bCs/>
          <w:b/>
        </w:rPr>
        <w:t xml:space="preserve">3.</w:t>
      </w:r>
      <w:r>
        <w:t xml:space="preserve"> </w:t>
      </w:r>
      <w:r>
        <w:t xml:space="preserve">All Firefighter equipment supplied under this Invoice carries a minimum two-year manufacturer warranty. The Firefighter PPE and SCBA units are certified to NFPA 1971 and NFPA 1981 standards respectively. Any defects in materials or workmanship will be repaired or replaced at no additional cost to the client.</w:t>
      </w:r>
    </w:p>
    <w:p>
      <w:pPr>
        <w:pStyle w:val="BodyText"/>
      </w:pPr>
      <w:r>
        <w:rPr>
          <w:bCs/>
          <w:b/>
        </w:rPr>
        <w:t xml:space="preserve">4.</w:t>
      </w:r>
      <w:r>
        <w:t xml:space="preserve"> </w:t>
      </w:r>
      <w:r>
        <w:t xml:space="preserve">Firefighter training sessions conducted under this Invoice are delivered by certified instructors holding valid credentials from the Myanmar Fire Service Academy and international Firefighter certification bodies. Completion certificates will be issued to all participating Firefighter personnel upon successful assessment.</w:t>
      </w:r>
    </w:p>
    <w:p>
      <w:pPr>
        <w:pStyle w:val="BodyText"/>
      </w:pPr>
      <w:r>
        <w:rPr>
          <w:bCs/>
          <w:b/>
        </w:rPr>
        <w:t xml:space="preserve">5.</w:t>
      </w:r>
      <w:r>
        <w:t xml:space="preserve"> </w:t>
      </w:r>
      <w:r>
        <w:t xml:space="preserve">Delivery of all Firefighter equipment to designated Myanmar Yangon fire stations shall be completed within ten (10) business days of Invoice acceptance. Installation, calibration, and on-site orientation for all Firefighter units will be conducted by our technical team at no additional charge.</w:t>
      </w:r>
    </w:p>
    <w:p>
      <w:pPr>
        <w:pStyle w:val="BodyText"/>
      </w:pPr>
      <w:r>
        <w:rPr>
          <w:bCs/>
          <w:b/>
        </w:rPr>
        <w:t xml:space="preserve">6.</w:t>
      </w:r>
      <w:r>
        <w:t xml:space="preserve"> </w:t>
      </w:r>
      <w:r>
        <w:t xml:space="preserve">This Invoice is valid for sixty (60) days from the date of issue. After this period, pricing may be subject to revision due to currency fluctuation or supplier cost changes. Please confirm acceptance of this Invoice in writing to avoid any disputes.</w:t>
      </w:r>
    </w:p>
    <w:p>
      <w:pPr>
        <w:pStyle w:val="BodyText"/>
      </w:pPr>
      <w:r>
        <w:rPr>
          <w:bCs/>
          <w:b/>
        </w:rPr>
        <w:t xml:space="preserve">7.</w:t>
      </w:r>
      <w:r>
        <w:t xml:space="preserve"> </w:t>
      </w:r>
      <w:r>
        <w:t xml:space="preserve">For any questions regarding this Invoice, the Firefighter equipment specifications, or the training schedule, please contact our billing department at billing@yangonfirefighter.com.mm or call +95-9-795-442-118 during business hours (Monday to Friday, 9:00 AM – 5:00 PM Myanmar Standard Time).</w:t>
      </w:r>
    </w:p>
    <w:bookmarkEnd w:id="24"/>
    <w:p>
      <w:pPr>
        <w:pStyle w:val="BodyText"/>
      </w:pPr>
      <w:r>
        <w:rPr>
          <w:bCs/>
          <w:b/>
        </w:rPr>
        <w:t xml:space="preserve">Yangon Firefighter Safety &amp; Equipment Co., Ltd.</w:t>
      </w:r>
      <w:r>
        <w:t xml:space="preserve"> </w:t>
      </w:r>
      <w:r>
        <w:t xml:space="preserve">| 25/14, Pyay Road, Kamayut Township, Yangon, Myanmar 11151</w:t>
      </w:r>
    </w:p>
    <w:p>
      <w:pPr>
        <w:pStyle w:val="BodyText"/>
      </w:pPr>
      <w:r>
        <w:t xml:space="preserve">Bank: KBZ Bank | Account Name: Yangon Firefighter Safety &amp; Equipment Co., Ltd. | Account No: 001234567890 | Branch: Kamayut</w:t>
      </w:r>
    </w:p>
    <w:p>
      <w:pPr>
        <w:pStyle w:val="BodyText"/>
      </w:pPr>
      <w:r>
        <w:t xml:space="preserve">This Invoice is generated electronically and is valid without a physical signature. Invoice No: YFF-2025-00487 | Page 1 of 1</w:t>
      </w:r>
    </w:p>
    <w:p>
      <w:pPr>
        <w:pStyle w:val="BodyText"/>
      </w:pPr>
      <w:r>
        <w:t xml:space="preserve">Thank you for choosing Yangon Firefighter Safety &amp; Equipment Co., Ltd. for your Firefighter safety and operational needs in Myanmar Yangon.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Firefighter Services - Myanmar Yangon</dc:title>
  <dc:creator/>
  <dc:language>en</dc:language>
  <cp:keywords/>
  <dcterms:created xsi:type="dcterms:W3CDTF">2026-10-10T02:16:18Z</dcterms:created>
  <dcterms:modified xsi:type="dcterms:W3CDTF">2026-10-10T02:16:18Z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