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firefighter-services-inc."/>
    <w:p>
      <w:pPr>
        <w:pStyle w:val="Heading1"/>
      </w:pPr>
      <w:r>
        <w:t xml:space="preserve">Manila Firefighter Services Inc.</w:t>
      </w:r>
    </w:p>
    <w:p>
      <w:pPr>
        <w:pStyle w:val="FirstParagraph"/>
      </w:pPr>
      <w:r>
        <w:t xml:space="preserve">Unit 1204, BGC Corporate Tower, 1000000 Makati Avenue</w:t>
      </w:r>
    </w:p>
    <w:p>
      <w:pPr>
        <w:pStyle w:val="BodyText"/>
      </w:pPr>
      <w:r>
        <w:t xml:space="preserve">Bonifacio Global City, Taguig, Philippines Manila</w:t>
      </w:r>
    </w:p>
    <w:p>
      <w:pPr>
        <w:pStyle w:val="BodyText"/>
      </w:pPr>
      <w:r>
        <w:t xml:space="preserve">Tel: +63 (2) 8876-5432 | Email: billing@manilafirefighter.ph</w:t>
      </w:r>
    </w:p>
    <w:p>
      <w:pPr>
        <w:pStyle w:val="BodyText"/>
      </w:pPr>
      <w:r>
        <w:t xml:space="preserve">DTI Reg. No. 201912345678 | BIR TIN: 000-123-456-789</w:t>
      </w:r>
    </w:p>
    <w:p>
      <w:pPr>
        <w:pStyle w:val="BodyText"/>
      </w:pPr>
      <w:r>
        <w:t xml:space="preserve">Licensed Firefighter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MFS-2025-00487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Service Location:</w:t>
      </w:r>
      <w:r>
        <w:t xml:space="preserve"> </w:t>
      </w:r>
      <w:r>
        <w:t xml:space="preserve">Philippines Manila</w:t>
      </w:r>
    </w:p>
    <w:bookmarkEnd w:id="21"/>
    <w:bookmarkStart w:id="22" w:name="service-provider"/>
    <w:p>
      <w:pPr>
        <w:pStyle w:val="Heading3"/>
      </w:pPr>
      <w:r>
        <w:t xml:space="preserve">Service Provider</w:t>
      </w:r>
    </w:p>
    <w:p>
      <w:pPr>
        <w:pStyle w:val="FirstParagraph"/>
      </w:pPr>
      <w:r>
        <w:rPr>
          <w:bCs/>
          <w:b/>
        </w:rPr>
        <w:t xml:space="preserve">Manila Firefighter Services Inc.</w:t>
      </w:r>
    </w:p>
    <w:p>
      <w:pPr>
        <w:pStyle w:val="BodyText"/>
      </w:pPr>
      <w:r>
        <w:t xml:space="preserve">Attn: Chief Firefighter Daniel R. Santos</w:t>
      </w:r>
    </w:p>
    <w:p>
      <w:pPr>
        <w:pStyle w:val="BodyText"/>
      </w:pPr>
      <w:r>
        <w:t xml:space="preserve">Operations Director</w:t>
      </w:r>
    </w:p>
    <w:p>
      <w:pPr>
        <w:pStyle w:val="BodyText"/>
      </w:pPr>
      <w:r>
        <w:t xml:space="preserve">Philippines Manila, NCR</w:t>
      </w:r>
    </w:p>
    <w:p>
      <w:pPr>
        <w:pStyle w:val="BodyText"/>
      </w:pPr>
      <w:r>
        <w:t xml:space="preserve">License No. FF-2020-00891</w:t>
      </w:r>
    </w:p>
    <w:bookmarkEnd w:id="22"/>
    <w:bookmarkStart w:id="23" w:name="billed-to"/>
    <w:p>
      <w:pPr>
        <w:pStyle w:val="Heading3"/>
      </w:pPr>
      <w:r>
        <w:t xml:space="preserve">Billed To</w:t>
      </w:r>
    </w:p>
    <w:p>
      <w:pPr>
        <w:pStyle w:val="FirstParagraph"/>
      </w:pPr>
      <w:r>
        <w:rPr>
          <w:bCs/>
          <w:b/>
        </w:rPr>
        <w:t xml:space="preserve">Quezon City Commercial Development Corp.</w:t>
      </w:r>
    </w:p>
    <w:p>
      <w:pPr>
        <w:pStyle w:val="BodyText"/>
      </w:pPr>
      <w:r>
        <w:t xml:space="preserve">Attn: Ms. Maria L. Reyes, Facilities Manager</w:t>
      </w:r>
    </w:p>
    <w:p>
      <w:pPr>
        <w:pStyle w:val="BodyText"/>
      </w:pPr>
      <w:r>
        <w:t xml:space="preserve">888 EDSA, Quezon City, Philippines Manila</w:t>
      </w:r>
    </w:p>
    <w:p>
      <w:pPr>
        <w:pStyle w:val="BodyText"/>
      </w:pPr>
      <w:r>
        <w:t xml:space="preserve">TIN: 123-456-789-000</w:t>
      </w:r>
    </w:p>
    <w:p>
      <w:pPr>
        <w:pStyle w:val="BodyText"/>
      </w:pPr>
      <w:r>
        <w:t xml:space="preserve">Email: m.reyes@qccommercial.ph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Firefighter 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Full Firefighter Emergency Response Team Deployment – A team of six (6) certified Firefighter personnel dispatched to the client's commercial complex in Philippines Manila for a scheduled fire drill and emergency evacuation simulation. Includes Firefighter command officer, rescue specialists, and hazmat response unit.</w:t>
            </w:r>
          </w:p>
        </w:tc>
        <w:tc>
          <w:tcPr/>
          <w:p>
            <w:pPr>
              <w:pStyle w:val="Compact"/>
              <w:jc w:val="left"/>
            </w:pPr>
            <w:r>
              <w:t xml:space="preserve">Jun 02,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Firefighter Training and Certification Program – Comprehensive 8-hour Firefighter safety training session for 45 building staff members. Curriculum covers fire prevention, Firefighter equipment usage, extinguisher operation, smoke evacuation protocols, and basic life support. Conducted by senior Firefighter instructors in the Philippines Manila training facility.</w:t>
            </w:r>
          </w:p>
        </w:tc>
        <w:tc>
          <w:tcPr/>
          <w:p>
            <w:pPr>
              <w:pStyle w:val="Compact"/>
              <w:jc w:val="left"/>
            </w:pPr>
            <w:r>
              <w:t xml:space="preserve">Jun 05, 2025</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3</w:t>
            </w:r>
          </w:p>
        </w:tc>
        <w:tc>
          <w:tcPr/>
          <w:p>
            <w:pPr>
              <w:pStyle w:val="Compact"/>
              <w:jc w:val="left"/>
            </w:pPr>
            <w:r>
              <w:t xml:space="preserve">Firefighter Equipment Inspection and Maintenance – Quarterly inspection of all Firefighter apparatus, fire suppression systems, sprinkler networks, fire alarm panels, and emergency lighting throughout the 12-story commercial building in Philippines Manila. Includes calibration of all Firefighter tools and replacement of expired fire extinguisher cartridges.</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4</w:t>
            </w:r>
          </w:p>
        </w:tc>
        <w:tc>
          <w:tcPr/>
          <w:p>
            <w:pPr>
              <w:pStyle w:val="Compact"/>
              <w:jc w:val="left"/>
            </w:pPr>
            <w:r>
              <w:t xml:space="preserve">Firefighter Standby Service – 24-hour Firefighter on-site standby coverage during the annual company gala event hosted at the Philippines Manila venue. Two (2) Firefighter personnel with full PPE, portable extinguishers, and first-aid kits stationed at the event for the entire duration.</w:t>
            </w:r>
          </w:p>
        </w:tc>
        <w:tc>
          <w:tcPr/>
          <w:p>
            <w:pPr>
              <w:pStyle w:val="Compact"/>
              <w:jc w:val="left"/>
            </w:pPr>
            <w:r>
              <w:t xml:space="preserve">Jun 10, 2025</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Firefighter Risk Assessment and Compliance Audit – Detailed fire safety risk assessment of the entire Philippines Manila property in compliance with Bureau of Fire Protection (BFP) regulations. Includes written Firefighter safety report, corrective action plan, and certification of compliance for municipal records.</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Firefighter Emergency Repair – Urgent repair and replacement of malfunctioning fire pump system on the 9th floor of the Philippines Manila commercial tower. Includes parts, labor by licensed Firefighter technicians, and post-repair system testing.</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56,500.00</w:t>
            </w:r>
          </w:p>
        </w:tc>
        <w:tc>
          <w:tcPr/>
          <w:p>
            <w:pPr>
              <w:pStyle w:val="Compact"/>
              <w:jc w:val="left"/>
            </w:pPr>
            <w:r>
              <w:t xml:space="preserve">56,500.00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264,000.00</w:t>
            </w:r>
          </w:p>
        </w:tc>
      </w:tr>
      <w:tr>
        <w:tc>
          <w:tcPr/>
          <w:p>
            <w:pPr>
              <w:pStyle w:val="Compact"/>
              <w:jc w:val="left"/>
            </w:pPr>
            <w:r>
              <w:t xml:space="preserve">VAT (12%)</w:t>
            </w:r>
          </w:p>
        </w:tc>
        <w:tc>
          <w:tcPr/>
          <w:p>
            <w:pPr>
              <w:pStyle w:val="Compact"/>
              <w:jc w:val="left"/>
            </w:pPr>
            <w:r>
              <w:t xml:space="preserve">31,680.00</w:t>
            </w:r>
          </w:p>
        </w:tc>
      </w:tr>
      <w:tr>
        <w:tc>
          <w:tcPr/>
          <w:p>
            <w:pPr>
              <w:pStyle w:val="Compact"/>
              <w:jc w:val="left"/>
            </w:pPr>
            <w:r>
              <w:t xml:space="preserve">Discount (Early Payment 5%)</w:t>
            </w:r>
          </w:p>
        </w:tc>
        <w:tc>
          <w:tcPr/>
          <w:p>
            <w:pPr>
              <w:pStyle w:val="Compact"/>
              <w:jc w:val="left"/>
            </w:pPr>
            <w:r>
              <w:t xml:space="preserve">-13,200.00</w:t>
            </w:r>
          </w:p>
        </w:tc>
      </w:tr>
      <w:tr>
        <w:tc>
          <w:tcPr/>
          <w:p>
            <w:pPr>
              <w:pStyle w:val="Compact"/>
              <w:jc w:val="left"/>
            </w:pPr>
            <w:r>
              <w:t xml:space="preserve">Grand Total Due</w:t>
            </w:r>
          </w:p>
        </w:tc>
        <w:tc>
          <w:tcPr/>
          <w:p>
            <w:pPr>
              <w:pStyle w:val="Compact"/>
              <w:jc w:val="left"/>
            </w:pPr>
            <w:r>
              <w:t xml:space="preserve">282,480.00</w:t>
            </w:r>
          </w:p>
        </w:tc>
      </w:tr>
    </w:tbl>
    <w:bookmarkStart w:id="24" w:name="X42039f4939c397ce2b1a3170a5c58eb0a60ca33"/>
    <w:p>
      <w:pPr>
        <w:pStyle w:val="Heading3"/>
      </w:pPr>
      <w:r>
        <w:t xml:space="preserve">Invoice Terms, Conditions, and Firefighter Service Notes</w:t>
      </w:r>
    </w:p>
    <w:p>
      <w:pPr>
        <w:pStyle w:val="FirstParagraph"/>
      </w:pPr>
      <w:r>
        <w:t xml:space="preserve">This Invoice is issued by Manila Firefighter Services Inc., a duly registered and licensed Firefighter services provider operating in the Philippines Manila metropolitan area. All Firefighter personnel dispatched under this Invoice hold valid certifications from the Bureau of Fire Protection (BFP) and the Philippine National Fire Service. The Firefighter services rendered are in full compliance with Republic Act No. 6972 (Fire Code of the Philippines) and all applicable municipal ordinances in the Philippines Manila region.</w:t>
      </w:r>
    </w:p>
    <w:p>
      <w:pPr>
        <w:pStyle w:val="BodyText"/>
      </w:pPr>
      <w:r>
        <w:t xml:space="preserve">Payment for this Invoice is due within thirty (30) calendar days from the date of issuance. Late payments shall incur a penalty of 1.5% per month on the outstanding balance. The Firefighter services described herein are non-refundable once commenced. Any additional Firefighter services requested beyond the scope of this Invoice will be billed separately with a supplementary Invoice.</w:t>
      </w:r>
    </w:p>
    <w:p>
      <w:pPr>
        <w:pStyle w:val="BodyText"/>
      </w:pPr>
      <w:r>
        <w:t xml:space="preserve">Manila Firefighter Services Inc. maintains full liability insurance coverage for all Firefighter operations conducted in the Philippines Manila area. In the event of any dispute regarding the Firefighter services rendered, both parties agree to resolve matters through mediation in accordance with Philippine commercial law. This Invoice serves as the official record of all Firefighter services performed and is valid for tax deduction purposes under the National Internal Revenue Code of the Philippines.</w:t>
      </w:r>
    </w:p>
    <w:p>
      <w:pPr>
        <w:pStyle w:val="BodyText"/>
      </w:pPr>
      <w:r>
        <w:t xml:space="preserve">For inquiries regarding this Invoice or to schedule future Firefighter services in the Philippines Manila area, please contact our billing department at billing@manilafirefighter.ph or call +63 (2) 8876-5432 during business hours (Monday to Friday, 8:00 AM to 5:00 PM Philippine Standard Time).</w:t>
      </w:r>
    </w:p>
    <w:bookmarkEnd w:id="24"/>
    <w:p>
      <w:pPr>
        <w:pStyle w:val="BodyText"/>
      </w:pPr>
      <w:r>
        <w:rPr>
          <w:bCs/>
          <w:b/>
        </w:rPr>
        <w:t xml:space="preserve">Manila Firefighter Services Inc.</w:t>
      </w:r>
      <w:r>
        <w:t xml:space="preserve"> </w:t>
      </w:r>
      <w:r>
        <w:t xml:space="preserve">| Philippines Manila, NCR | BIR-Registered | BFP-Licensed</w:t>
      </w:r>
    </w:p>
    <w:p>
      <w:pPr>
        <w:pStyle w:val="BodyText"/>
      </w:pPr>
      <w:r>
        <w:t xml:space="preserve">This Invoice was generated electronically and is valid without a physical signature. Invoice No. MFS-2025-00487</w:t>
      </w:r>
    </w:p>
    <w:p>
      <w:pPr>
        <w:pStyle w:val="BodyText"/>
      </w:pPr>
      <w:r>
        <w:t xml:space="preserve">Thank you for choosing Manila Firefighter Services Inc. for your Firefighter safety needs in the Philippines Manila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Philippines Manila</dc:title>
  <dc:creator/>
  <dc:language>en</dc:language>
  <cp:keywords/>
  <dcterms:created xsi:type="dcterms:W3CDTF">2026-10-10T06:25:42Z</dcterms:created>
  <dcterms:modified xsi:type="dcterms:W3CDTF">2026-10-10T06:25:42Z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