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firefighter-services-llc"/>
    <w:p>
      <w:pPr>
        <w:pStyle w:val="Heading1"/>
      </w:pPr>
      <w:r>
        <w:t xml:space="preserve">Al Noor Firefighter Services LLC</w:t>
      </w:r>
    </w:p>
    <w:p>
      <w:pPr>
        <w:pStyle w:val="FirstParagraph"/>
      </w:pPr>
      <w:r>
        <w:t xml:space="preserve">P.O. Box 4521, Industrial Area, Doha, Qatar</w:t>
      </w:r>
    </w:p>
    <w:p>
      <w:pPr>
        <w:pStyle w:val="BodyText"/>
      </w:pPr>
      <w:r>
        <w:t xml:space="preserve">Phone: +974 4455 6677 | Email: billing@alnoorfirefighter.qa</w:t>
      </w:r>
    </w:p>
    <w:p>
      <w:pPr>
        <w:pStyle w:val="BodyText"/>
      </w:pPr>
      <w:r>
        <w:t xml:space="preserve">CR No: 123456 | VAT No: QV-789012345</w:t>
      </w:r>
    </w:p>
    <w:p>
      <w:pPr>
        <w:pStyle w:val="BodyText"/>
      </w:pPr>
      <w:r>
        <w:t xml:space="preserve">Licensed Firefighter Service Provider – Ministry of Interior, Qatar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INV-QD-2025-00847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Doha, Qatar</w:t>
      </w:r>
    </w:p>
    <w:p>
      <w:pPr>
        <w:pStyle w:val="BodyText"/>
      </w:pPr>
      <w:r>
        <w:t xml:space="preserve">FIREFIGHTER SERVICES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Doha Commercial Towers Management Co.</w:t>
      </w:r>
    </w:p>
    <w:p>
      <w:pPr>
        <w:pStyle w:val="BodyText"/>
      </w:pPr>
      <w:r>
        <w:rPr>
          <w:bCs/>
          <w:b/>
        </w:rPr>
        <w:t xml:space="preserve">Address:</w:t>
      </w:r>
      <w:r>
        <w:t xml:space="preserve"> </w:t>
      </w:r>
      <w:r>
        <w:t xml:space="preserve">Level 42, Doha Commercial Towers, Corniche Street, Doha, Qatar</w:t>
      </w:r>
    </w:p>
    <w:p>
      <w:pPr>
        <w:pStyle w:val="BodyText"/>
      </w:pPr>
      <w:r>
        <w:rPr>
          <w:bCs/>
          <w:b/>
        </w:rPr>
        <w:t xml:space="preserve">Contact Person:</w:t>
      </w:r>
      <w:r>
        <w:t xml:space="preserve"> </w:t>
      </w:r>
      <w:r>
        <w:t xml:space="preserve">Mr. Khalid Al-Mansoori</w:t>
      </w:r>
    </w:p>
    <w:p>
      <w:pPr>
        <w:pStyle w:val="BodyText"/>
      </w:pPr>
      <w:r>
        <w:rPr>
          <w:bCs/>
          <w:b/>
        </w:rPr>
        <w:t xml:space="preserve">Phone:</w:t>
      </w:r>
      <w:r>
        <w:t xml:space="preserve"> </w:t>
      </w:r>
      <w:r>
        <w:t xml:space="preserve">+974 3322 1100</w:t>
      </w:r>
    </w:p>
    <w:p>
      <w:pPr>
        <w:pStyle w:val="BodyText"/>
      </w:pPr>
      <w:r>
        <w:rPr>
          <w:bCs/>
          <w:b/>
        </w:rPr>
        <w:t xml:space="preserve">Email:</w:t>
      </w:r>
      <w:r>
        <w:t xml:space="preserve"> </w:t>
      </w:r>
      <w:r>
        <w:t xml:space="preserve">facilities@dctowers.qa</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Annual Firefighter Inspection &amp; Maintenance</w:t>
      </w:r>
    </w:p>
    <w:p>
      <w:pPr>
        <w:pStyle w:val="BodyText"/>
      </w:pPr>
      <w:r>
        <w:rPr>
          <w:bCs/>
          <w:b/>
        </w:rPr>
        <w:t xml:space="preserve">Reference:</w:t>
      </w:r>
      <w:r>
        <w:t xml:space="preserve"> </w:t>
      </w:r>
      <w:r>
        <w:t xml:space="preserve">PO-2025-DCT-0312</w:t>
      </w:r>
    </w:p>
    <w:p>
      <w:pPr>
        <w:pStyle w:val="BodyText"/>
      </w:pPr>
      <w:r>
        <w:rPr>
          <w:bCs/>
          <w:b/>
        </w:rPr>
        <w:t xml:space="preserve">Service Period:</w:t>
      </w:r>
      <w:r>
        <w:t xml:space="preserve"> </w:t>
      </w:r>
      <w:r>
        <w:t xml:space="preserve">01 June 2025 – 14 June 2025</w:t>
      </w:r>
    </w:p>
    <w:p>
      <w:pPr>
        <w:pStyle w:val="BodyText"/>
      </w:pPr>
      <w:r>
        <w:rPr>
          <w:bCs/>
          <w:b/>
        </w:rPr>
        <w:t xml:space="preserve">Firefighter Team:</w:t>
      </w:r>
      <w:r>
        <w:t xml:space="preserve"> </w:t>
      </w:r>
      <w:r>
        <w:t xml:space="preserve">6 Certified Firefighter Technicians</w:t>
      </w:r>
    </w:p>
    <w:p>
      <w:pPr>
        <w:pStyle w:val="BodyText"/>
      </w:pPr>
      <w:r>
        <w:rPr>
          <w:bCs/>
          <w:b/>
        </w:rPr>
        <w:t xml:space="preserve">Supervisor:</w:t>
      </w:r>
      <w:r>
        <w:t xml:space="preserve"> </w:t>
      </w:r>
      <w:r>
        <w:t xml:space="preserve">Capt. Ahmed Al-Thani (Qatar Doha Region)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 (QAR)</w:t>
            </w:r>
          </w:p>
        </w:tc>
        <w:tc>
          <w:tcPr/>
          <w:p>
            <w:pPr>
              <w:pStyle w:val="Compact"/>
              <w:jc w:val="left"/>
            </w:pPr>
            <w:r>
              <w:t xml:space="preserve">Amount (QAR)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Firefighter Inspection of all fire suppression systems across 42 floors in Doha Commercial Towers, Qatar</w:t>
            </w:r>
          </w:p>
        </w:tc>
        <w:tc>
          <w:tcPr/>
          <w:p>
            <w:pPr>
              <w:pStyle w:val="Compact"/>
              <w:jc w:val="left"/>
            </w:pPr>
            <w:r>
              <w:t xml:space="preserve">42</w:t>
            </w:r>
          </w:p>
        </w:tc>
        <w:tc>
          <w:tcPr/>
          <w:p>
            <w:pPr>
              <w:pStyle w:val="Compact"/>
              <w:jc w:val="left"/>
            </w:pPr>
            <w:r>
              <w:t xml:space="preserve">850.00</w:t>
            </w:r>
          </w:p>
        </w:tc>
        <w:tc>
          <w:tcPr/>
          <w:p>
            <w:pPr>
              <w:pStyle w:val="Compact"/>
              <w:jc w:val="left"/>
            </w:pPr>
            <w:r>
              <w:t xml:space="preserve">35,700.00</w:t>
            </w:r>
          </w:p>
        </w:tc>
        <w:tc>
          <w:tcPr/>
          <w:p>
            <w:pPr>
              <w:pStyle w:val="Compact"/>
              <w:jc w:val="left"/>
            </w:pPr>
            <w:r>
              <w:t xml:space="preserve">5,355.00</w:t>
            </w:r>
          </w:p>
        </w:tc>
      </w:tr>
      <w:tr>
        <w:tc>
          <w:tcPr/>
          <w:p>
            <w:pPr>
              <w:pStyle w:val="Compact"/>
              <w:jc w:val="left"/>
            </w:pPr>
            <w:r>
              <w:t xml:space="preserve">2</w:t>
            </w:r>
          </w:p>
        </w:tc>
        <w:tc>
          <w:tcPr/>
          <w:p>
            <w:pPr>
              <w:pStyle w:val="Compact"/>
              <w:jc w:val="left"/>
            </w:pPr>
            <w:r>
              <w:t xml:space="preserve">Firefighter Training Session for building staff – Emergency Evacuation &amp; Fire Extinguisher Usage (Qatar Doha site)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1,875.00</w:t>
            </w:r>
          </w:p>
        </w:tc>
      </w:tr>
      <w:tr>
        <w:tc>
          <w:tcPr/>
          <w:p>
            <w:pPr>
              <w:pStyle w:val="Compact"/>
              <w:jc w:val="left"/>
            </w:pPr>
            <w:r>
              <w:t xml:space="preserve">3</w:t>
            </w:r>
          </w:p>
        </w:tc>
        <w:tc>
          <w:tcPr/>
          <w:p>
            <w:pPr>
              <w:pStyle w:val="Compact"/>
              <w:jc w:val="left"/>
            </w:pPr>
            <w:r>
              <w:t xml:space="preserve">Replacement of 120 Fire Extinguishers (ABC Dry Chemical, 6kg) – Certified Firefighter installation</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38,400.00</w:t>
            </w:r>
          </w:p>
        </w:tc>
        <w:tc>
          <w:tcPr/>
          <w:p>
            <w:pPr>
              <w:pStyle w:val="Compact"/>
              <w:jc w:val="left"/>
            </w:pPr>
            <w:r>
              <w:t xml:space="preserve">5,760.00</w:t>
            </w:r>
          </w:p>
        </w:tc>
      </w:tr>
      <w:tr>
        <w:tc>
          <w:tcPr/>
          <w:p>
            <w:pPr>
              <w:pStyle w:val="Compact"/>
              <w:jc w:val="left"/>
            </w:pPr>
            <w:r>
              <w:t xml:space="preserve">4</w:t>
            </w:r>
          </w:p>
        </w:tc>
        <w:tc>
          <w:tcPr/>
          <w:p>
            <w:pPr>
              <w:pStyle w:val="Compact"/>
              <w:jc w:val="left"/>
            </w:pPr>
            <w:r>
              <w:t xml:space="preserve">Firefighter Pump Station Overhaul &amp; Pressure Testing – Basement Level B1 and B2, Doha, Qatar</w:t>
            </w:r>
          </w:p>
        </w:tc>
        <w:tc>
          <w:tcPr/>
          <w:p>
            <w:pPr>
              <w:pStyle w:val="Compact"/>
              <w:jc w:val="left"/>
            </w:pPr>
            <w:r>
              <w:t xml:space="preserve">2</w:t>
            </w:r>
          </w:p>
        </w:tc>
        <w:tc>
          <w:tcPr/>
          <w:p>
            <w:pPr>
              <w:pStyle w:val="Compact"/>
              <w:jc w:val="left"/>
            </w:pPr>
            <w:r>
              <w:t xml:space="preserve">9,800.00</w:t>
            </w:r>
          </w:p>
        </w:tc>
        <w:tc>
          <w:tcPr/>
          <w:p>
            <w:pPr>
              <w:pStyle w:val="Compact"/>
              <w:jc w:val="left"/>
            </w:pPr>
            <w:r>
              <w:t xml:space="preserve">19,600.00</w:t>
            </w:r>
          </w:p>
        </w:tc>
        <w:tc>
          <w:tcPr/>
          <w:p>
            <w:pPr>
              <w:pStyle w:val="Compact"/>
              <w:jc w:val="left"/>
            </w:pPr>
            <w:r>
              <w:t xml:space="preserve">2,940.00</w:t>
            </w:r>
          </w:p>
        </w:tc>
      </w:tr>
      <w:tr>
        <w:tc>
          <w:tcPr/>
          <w:p>
            <w:pPr>
              <w:pStyle w:val="Compact"/>
              <w:jc w:val="left"/>
            </w:pPr>
            <w:r>
              <w:t xml:space="preserve">5</w:t>
            </w:r>
          </w:p>
        </w:tc>
        <w:tc>
          <w:tcPr/>
          <w:p>
            <w:pPr>
              <w:pStyle w:val="Compact"/>
              <w:jc w:val="left"/>
            </w:pPr>
            <w:r>
              <w:t xml:space="preserve">Firefighter Sprinkler System Hydraulic Test &amp; Annual Certification (Qatar Civil Defense compliant)</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c>
          <w:tcPr/>
          <w:p>
            <w:pPr>
              <w:pStyle w:val="Compact"/>
              <w:jc w:val="left"/>
            </w:pPr>
            <w:r>
              <w:t xml:space="preserve">2,280.00</w:t>
            </w:r>
          </w:p>
        </w:tc>
      </w:tr>
      <w:tr>
        <w:tc>
          <w:tcPr/>
          <w:p>
            <w:pPr>
              <w:pStyle w:val="Compact"/>
              <w:jc w:val="left"/>
            </w:pPr>
            <w:r>
              <w:t xml:space="preserve">6</w:t>
            </w:r>
          </w:p>
        </w:tc>
        <w:tc>
          <w:tcPr/>
          <w:p>
            <w:pPr>
              <w:pStyle w:val="Compact"/>
              <w:jc w:val="left"/>
            </w:pPr>
            <w:r>
              <w:t xml:space="preserve">Firefighter Alarm Panel Diagnostic &amp; Firmware Update – 8 Control Panels, Doha site</w:t>
            </w:r>
          </w:p>
        </w:tc>
        <w:tc>
          <w:tcPr/>
          <w:p>
            <w:pPr>
              <w:pStyle w:val="Compact"/>
              <w:jc w:val="left"/>
            </w:pPr>
            <w:r>
              <w:t xml:space="preserve">8</w:t>
            </w:r>
          </w:p>
        </w:tc>
        <w:tc>
          <w:tcPr/>
          <w:p>
            <w:pPr>
              <w:pStyle w:val="Compact"/>
              <w:jc w:val="left"/>
            </w:pPr>
            <w:r>
              <w:t xml:space="preserve">2,400.00</w:t>
            </w:r>
          </w:p>
        </w:tc>
        <w:tc>
          <w:tcPr/>
          <w:p>
            <w:pPr>
              <w:pStyle w:val="Compact"/>
              <w:jc w:val="left"/>
            </w:pPr>
            <w:r>
              <w:t xml:space="preserve">19,200.00</w:t>
            </w:r>
          </w:p>
        </w:tc>
        <w:tc>
          <w:tcPr/>
          <w:p>
            <w:pPr>
              <w:pStyle w:val="Compact"/>
              <w:jc w:val="left"/>
            </w:pPr>
            <w:r>
              <w:t xml:space="preserve">2,880.00</w:t>
            </w:r>
          </w:p>
        </w:tc>
      </w:tr>
      <w:tr>
        <w:tc>
          <w:tcPr/>
          <w:p>
            <w:pPr>
              <w:pStyle w:val="Compact"/>
              <w:jc w:val="left"/>
            </w:pPr>
            <w:r>
              <w:t xml:space="preserve">7</w:t>
            </w:r>
          </w:p>
        </w:tc>
        <w:tc>
          <w:tcPr/>
          <w:p>
            <w:pPr>
              <w:pStyle w:val="Compact"/>
              <w:jc w:val="left"/>
            </w:pPr>
            <w:r>
              <w:t xml:space="preserve">Firefighter Emergency Lighting &amp; Exit Sign Inspection – Full Building Audit, Qatar Doha</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c>
          <w:tcPr/>
          <w:p>
            <w:pPr>
              <w:pStyle w:val="Compact"/>
              <w:jc w:val="left"/>
            </w:pPr>
            <w:r>
              <w:t xml:space="preserve">1,140.00</w:t>
            </w:r>
          </w:p>
        </w:tc>
      </w:tr>
      <w:tr>
        <w:tc>
          <w:tcPr/>
          <w:p>
            <w:pPr>
              <w:pStyle w:val="Compact"/>
              <w:jc w:val="left"/>
            </w:pPr>
            <w:r>
              <w:t xml:space="preserve">8</w:t>
            </w:r>
          </w:p>
        </w:tc>
        <w:tc>
          <w:tcPr/>
          <w:p>
            <w:pPr>
              <w:pStyle w:val="Compact"/>
              <w:jc w:val="left"/>
            </w:pPr>
            <w:r>
              <w:t xml:space="preserve">Firefighter Documentation, Compliance Report &amp; Qatar Civil Defense Submission Filing</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525.00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(QAR)</w:t>
            </w:r>
          </w:p>
        </w:tc>
        <w:tc>
          <w:tcPr/>
          <w:p>
            <w:pPr>
              <w:pStyle w:val="Compact"/>
              <w:jc w:val="right"/>
            </w:pPr>
            <w:r>
              <w:t xml:space="preserve">151,700.00</w:t>
            </w:r>
          </w:p>
        </w:tc>
      </w:tr>
      <w:tr>
        <w:tc>
          <w:tcPr/>
          <w:p>
            <w:pPr>
              <w:pStyle w:val="Compact"/>
              <w:jc w:val="left"/>
            </w:pPr>
            <w:r>
              <w:t xml:space="preserve">VAT @ 15% (QAR)</w:t>
            </w:r>
          </w:p>
        </w:tc>
        <w:tc>
          <w:tcPr/>
          <w:p>
            <w:pPr>
              <w:pStyle w:val="Compact"/>
              <w:jc w:val="right"/>
            </w:pPr>
            <w:r>
              <w:t xml:space="preserve">22,755.00</w:t>
            </w:r>
          </w:p>
        </w:tc>
      </w:tr>
      <w:tr>
        <w:tc>
          <w:tcPr/>
          <w:p>
            <w:pPr>
              <w:pStyle w:val="Compact"/>
              <w:jc w:val="left"/>
            </w:pPr>
            <w:r>
              <w:t xml:space="preserve">Discount – Annual Contract (QAR)</w:t>
            </w:r>
          </w:p>
        </w:tc>
        <w:tc>
          <w:tcPr/>
          <w:p>
            <w:pPr>
              <w:pStyle w:val="Compact"/>
              <w:jc w:val="right"/>
            </w:pPr>
            <w:r>
              <w:t xml:space="preserve">-5,000.00</w:t>
            </w:r>
          </w:p>
        </w:tc>
      </w:tr>
      <w:tr>
        <w:tc>
          <w:tcPr/>
          <w:p>
            <w:pPr>
              <w:pStyle w:val="Compact"/>
              <w:jc w:val="left"/>
            </w:pPr>
            <w:r>
              <w:t xml:space="preserve">Grand Total (QAR)</w:t>
            </w:r>
          </w:p>
        </w:tc>
        <w:tc>
          <w:tcPr/>
          <w:p>
            <w:pPr>
              <w:pStyle w:val="Compact"/>
              <w:jc w:val="right"/>
            </w:pPr>
            <w:r>
              <w:t xml:space="preserve">169,455.00</w:t>
            </w:r>
          </w:p>
        </w:tc>
      </w:tr>
    </w:tbl>
    <w:bookmarkStart w:id="24" w:name="X1a05291d7a7877f43aec83e8aefd01962b8a574"/>
    <w:p>
      <w:pPr>
        <w:pStyle w:val="Heading3"/>
      </w:pPr>
      <w:r>
        <w:t xml:space="preserve">Invoice Terms &amp; Conditions – Firefighter Services, Qatar Doha</w:t>
      </w:r>
    </w:p>
    <w:p>
      <w:pPr>
        <w:pStyle w:val="FirstParagraph"/>
      </w:pPr>
      <w:r>
        <w:t xml:space="preserve">This Invoice is issued by Al Noor Firefighter Services LLC, a duly registered and licensed Firefighter service provider operating in Doha, Qatar. All Firefighter services rendered under this Invoice have been performed in strict accordance with the Qatar Civil Defense regulations, the Qatar Building Code, and international fire safety standards (NFPA, ISO 7165).</w:t>
      </w:r>
    </w:p>
    <w:p>
      <w:pPr>
        <w:numPr>
          <w:ilvl w:val="0"/>
          <w:numId w:val="1001"/>
        </w:numPr>
        <w:pStyle w:val="Compact"/>
      </w:pPr>
      <w:r>
        <w:t xml:space="preserve">Payment is due within 15 calendar days from the Invoice date. Late payments will incur a penalty of 2% per month as per Qatar commercial law.</w:t>
      </w:r>
    </w:p>
    <w:p>
      <w:pPr>
        <w:numPr>
          <w:ilvl w:val="0"/>
          <w:numId w:val="1001"/>
        </w:numPr>
        <w:pStyle w:val="Compact"/>
      </w:pPr>
      <w:r>
        <w:t xml:space="preserve">All Firefighter technicians assigned to this project in Qatar Doha hold valid Qatar Civil Defense certifications and are insured under the company's comprehensive liability policy.</w:t>
      </w:r>
    </w:p>
    <w:p>
      <w:pPr>
        <w:numPr>
          <w:ilvl w:val="0"/>
          <w:numId w:val="1001"/>
        </w:numPr>
        <w:pStyle w:val="Compact"/>
      </w:pPr>
      <w:r>
        <w:t xml:space="preserve">This Invoice covers all Firefighter labor, materials, equipment usage, and transportation within the Doha metropolitan area. Any additional Firefighter call-outs or emergency response beyond the scope of this Invoice will be billed separately.</w:t>
      </w:r>
    </w:p>
    <w:p>
      <w:pPr>
        <w:numPr>
          <w:ilvl w:val="0"/>
          <w:numId w:val="1001"/>
        </w:numPr>
        <w:pStyle w:val="Compact"/>
      </w:pPr>
      <w:r>
        <w:t xml:space="preserve">The Firefighter inspection reports and compliance certificates referenced in this Invoice are valid for 12 months from the date of service completion, subject to Qatar Civil Defense re-inspection requirements.</w:t>
      </w:r>
    </w:p>
    <w:p>
      <w:pPr>
        <w:numPr>
          <w:ilvl w:val="0"/>
          <w:numId w:val="1001"/>
        </w:numPr>
        <w:pStyle w:val="Compact"/>
      </w:pPr>
      <w:r>
        <w:t xml:space="preserve">Payment shall be made via bank transfer to: Bank of Qatar, Account Name: Al Noor Firefighter Services LLC, IBAN: QA5801000000000000000001, SWIFT: BOQQAQDO.</w:t>
      </w:r>
    </w:p>
    <w:p>
      <w:pPr>
        <w:numPr>
          <w:ilvl w:val="0"/>
          <w:numId w:val="1001"/>
        </w:numPr>
        <w:pStyle w:val="Compact"/>
      </w:pPr>
      <w:r>
        <w:t xml:space="preserve">This Invoice is non-negotiable and non-transferable. Any disputes regarding this Firefighter service Invoice must be raised in writing within 7 business days of receipt.</w:t>
      </w:r>
    </w:p>
    <w:p>
      <w:pPr>
        <w:numPr>
          <w:ilvl w:val="0"/>
          <w:numId w:val="1001"/>
        </w:numPr>
        <w:pStyle w:val="Compact"/>
      </w:pPr>
      <w:r>
        <w:t xml:space="preserve">Al Noor Firefighter Services LLC reserves the right to suspend ongoing Firefighter maintenance services in Qatar Doha if payment is not received by the due date stated above.</w:t>
      </w:r>
    </w:p>
    <w:p>
      <w:pPr>
        <w:pStyle w:val="FirstParagraph"/>
      </w:pPr>
      <w:r>
        <w:rPr>
          <w:bCs/>
          <w:b/>
        </w:rPr>
        <w:t xml:space="preserve">Authorized Signatory:</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rPr>
          <w:bCs/>
          <w:b/>
        </w:rPr>
        <w:t xml:space="preserve">Name:</w:t>
      </w:r>
      <w:r>
        <w:t xml:space="preserve"> </w:t>
      </w:r>
      <w:r>
        <w:t xml:space="preserve">Mr. Saad Al-Kuwari, General Manager, Al Noor Firefighter Services LLC, Doha, Qatar</w:t>
      </w:r>
    </w:p>
    <w:bookmarkEnd w:id="24"/>
    <w:p>
      <w:pPr>
        <w:pStyle w:val="BodyText"/>
      </w:pPr>
      <w:r>
        <w:rPr>
          <w:bCs/>
          <w:b/>
        </w:rPr>
        <w:t xml:space="preserve">Al Noor Firefighter Services LLC</w:t>
      </w:r>
      <w:r>
        <w:t xml:space="preserve"> </w:t>
      </w:r>
      <w:r>
        <w:t xml:space="preserve">– Your Trusted Firefighter Partner in Qatar Doha</w:t>
      </w:r>
    </w:p>
    <w:p>
      <w:pPr>
        <w:pStyle w:val="BodyText"/>
      </w:pPr>
      <w:r>
        <w:t xml:space="preserve">Licensed by the Ministry of Interior, State of Qatar | Qatar Civil Defense Approved Contractor</w:t>
      </w:r>
    </w:p>
    <w:p>
      <w:pPr>
        <w:pStyle w:val="BodyText"/>
      </w:pPr>
      <w:r>
        <w:t xml:space="preserve">Invoice INV-QD-2025-00847 | Generated on 15 June 2025 | Page 1 of 1</w:t>
      </w:r>
    </w:p>
    <w:p>
      <w:pPr>
        <w:pStyle w:val="BodyText"/>
      </w:pPr>
      <w:r>
        <w:t xml:space="preserve">This is a computer-generated Invoice for Firefighter services in Qatar Doha. No signature is required for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Qatar Doha</dc:title>
  <dc:creator/>
  <dc:language>en</dc:language>
  <cp:keywords/>
  <dcterms:created xsi:type="dcterms:W3CDTF">2026-10-10T04:28:58Z</dcterms:created>
  <dcterms:modified xsi:type="dcterms:W3CDTF">2026-10-10T04:28:58Z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