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Firefighter</w:t>
      </w:r>
      <w:r>
        <w:t xml:space="preserve"> </w:t>
      </w:r>
      <w:r>
        <w:t xml:space="preserve">Services</w:t>
      </w:r>
      <w:r>
        <w:t xml:space="preserve"> </w:t>
      </w:r>
      <w:r>
        <w:t xml:space="preserve">-</w:t>
      </w:r>
      <w:r>
        <w:t xml:space="preserve"> </w:t>
      </w:r>
      <w:r>
        <w:t xml:space="preserve">Valencia,</w:t>
      </w:r>
      <w:r>
        <w:t xml:space="preserve"> </w:t>
      </w:r>
      <w:r>
        <w:t xml:space="preserve">Spain</w:t>
      </w:r>
    </w:p>
    <w:bookmarkStart w:id="20" w:name="Xed5e208d734226ed6c74d39b173f3837831f8f2"/>
    <w:p>
      <w:pPr>
        <w:pStyle w:val="Heading1"/>
      </w:pPr>
      <w:r>
        <w:t xml:space="preserve">Protección Contra Incendios del Levante S.L.</w:t>
      </w:r>
    </w:p>
    <w:p>
      <w:pPr>
        <w:pStyle w:val="FirstParagraph"/>
      </w:pPr>
      <w:r>
        <w:t xml:space="preserve">Calle de la Marina, 47, 2ºB</w:t>
      </w:r>
    </w:p>
    <w:p>
      <w:pPr>
        <w:pStyle w:val="BodyText"/>
      </w:pPr>
      <w:r>
        <w:t xml:space="preserve">46003 Valencia, Spain</w:t>
      </w:r>
    </w:p>
    <w:p>
      <w:pPr>
        <w:pStyle w:val="BodyText"/>
      </w:pPr>
      <w:r>
        <w:t xml:space="preserve">Tel: +34 963 123 456 | Email: facturacion@pcilevante.es</w:t>
      </w:r>
    </w:p>
    <w:p>
      <w:pPr>
        <w:pStyle w:val="BodyText"/>
      </w:pPr>
      <w:r>
        <w:t xml:space="preserve">NIF: B-98765432 | Registro Mercantil de Valencia, Tomo 4521, Folio 88, Hoja V-67890</w:t>
      </w:r>
    </w:p>
    <w:p>
      <w:pPr>
        <w:pStyle w:val="BodyText"/>
      </w:pPr>
      <w:r>
        <w:t xml:space="preserve">CERTIFIED FIREFIGHTER SERVICES PROVIDER</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FV-2025-00487</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Service Period:</w:t>
      </w:r>
      <w:r>
        <w:t xml:space="preserve"> </w:t>
      </w:r>
      <w:r>
        <w:t xml:space="preserve">01 June 2025 – 30 June 2025</w:t>
      </w:r>
    </w:p>
    <w:bookmarkEnd w:id="21"/>
    <w:bookmarkStart w:id="22" w:name="billed-to-client"/>
    <w:p>
      <w:pPr>
        <w:pStyle w:val="Heading3"/>
      </w:pPr>
      <w:r>
        <w:t xml:space="preserve">Billed To (Client)</w:t>
      </w:r>
    </w:p>
    <w:p>
      <w:pPr>
        <w:pStyle w:val="FirstParagraph"/>
      </w:pPr>
      <w:r>
        <w:rPr>
          <w:bCs/>
          <w:b/>
        </w:rPr>
        <w:t xml:space="preserve">Hotel Mediterráneo Valencia S.A.</w:t>
      </w:r>
    </w:p>
    <w:p>
      <w:pPr>
        <w:pStyle w:val="BodyText"/>
      </w:pPr>
      <w:r>
        <w:t xml:space="preserve">Calle Colón, 112</w:t>
      </w:r>
    </w:p>
    <w:p>
      <w:pPr>
        <w:pStyle w:val="BodyText"/>
      </w:pPr>
      <w:r>
        <w:t xml:space="preserve">46004 Valencia, Spain</w:t>
      </w:r>
    </w:p>
    <w:p>
      <w:pPr>
        <w:pStyle w:val="BodyText"/>
      </w:pPr>
      <w:r>
        <w:t xml:space="preserve">NIF: A-12345678</w:t>
      </w:r>
    </w:p>
    <w:p>
      <w:pPr>
        <w:pStyle w:val="BodyText"/>
      </w:pPr>
      <w:r>
        <w:t xml:space="preserve">Contact: Sr. Miguel Ángel Torres</w:t>
      </w:r>
    </w:p>
    <w:p>
      <w:pPr>
        <w:pStyle w:val="BodyText"/>
      </w:pPr>
      <w:r>
        <w:t xml:space="preserve">Email: gerencia@hotelmediterraneovlc.com</w:t>
      </w:r>
    </w:p>
    <w:bookmarkEnd w:id="22"/>
    <w:bookmarkStart w:id="23" w:name="service-provider"/>
    <w:p>
      <w:pPr>
        <w:pStyle w:val="Heading3"/>
      </w:pPr>
      <w:r>
        <w:t xml:space="preserve">Service Provider</w:t>
      </w:r>
    </w:p>
    <w:p>
      <w:pPr>
        <w:pStyle w:val="FirstParagraph"/>
      </w:pPr>
      <w:r>
        <w:rPr>
          <w:bCs/>
          <w:b/>
        </w:rPr>
        <w:t xml:space="preserve">Protección Contra Incendios del Levante S.L.</w:t>
      </w:r>
    </w:p>
    <w:p>
      <w:pPr>
        <w:pStyle w:val="BodyText"/>
      </w:pPr>
      <w:r>
        <w:t xml:space="preserve">Calle de la Marina, 47, 2ºB</w:t>
      </w:r>
    </w:p>
    <w:p>
      <w:pPr>
        <w:pStyle w:val="BodyText"/>
      </w:pPr>
      <w:r>
        <w:t xml:space="preserve">46003 Valencia, Spain</w:t>
      </w:r>
    </w:p>
    <w:p>
      <w:pPr>
        <w:pStyle w:val="BodyText"/>
      </w:pPr>
      <w:r>
        <w:t xml:space="preserve">NIF: B-98765432</w:t>
      </w:r>
    </w:p>
    <w:p>
      <w:pPr>
        <w:pStyle w:val="BodyText"/>
      </w:pPr>
      <w:r>
        <w:t xml:space="preserve">Contact: Sra. Carmen Ruiz (Operations Director)</w:t>
      </w:r>
    </w:p>
    <w:p>
      <w:pPr>
        <w:pStyle w:val="BodyText"/>
      </w:pPr>
      <w:r>
        <w:t xml:space="preserve">Email: operaciones@pcilevante.es</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Firefighter Services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Monthly deployment of certified Firefighter team (4 personnel) for on-site fire safety monitoring, emergency response readiness, and fire prevention inspections at the Hotel Mediterráneo Valencia premises, in compliance with the Valencia Regional Fire Safety Regulations (Ordenanza Municipal de Protección Contra Incendios de Valencia).</w:t>
            </w:r>
          </w:p>
        </w:tc>
        <w:tc>
          <w:tcPr/>
          <w:p>
            <w:pPr>
              <w:pStyle w:val="Compact"/>
              <w:jc w:val="left"/>
            </w:pPr>
            <w:r>
              <w:t xml:space="preserve">01–30 Jun 2025</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02</w:t>
            </w:r>
          </w:p>
        </w:tc>
        <w:tc>
          <w:tcPr/>
          <w:p>
            <w:pPr>
              <w:pStyle w:val="Compact"/>
              <w:jc w:val="left"/>
            </w:pPr>
            <w:r>
              <w:t xml:space="preserve">Quarterly fire evacuation drill coordination and execution involving all hotel staff and guests, led by senior Firefighter instructors. Includes pre-drill briefing, timed evacuation simulation, post-drill debriefing report, and corrective action recommendations for the Valencia municipal fire brigade compliance file.</w:t>
            </w:r>
          </w:p>
        </w:tc>
        <w:tc>
          <w:tcPr/>
          <w:p>
            <w:pPr>
              <w:pStyle w:val="Compact"/>
              <w:jc w:val="left"/>
            </w:pPr>
            <w:r>
              <w:t xml:space="preserve">18 Jun 2025</w:t>
            </w:r>
          </w:p>
        </w:tc>
        <w:tc>
          <w:tcPr/>
          <w:p>
            <w:pPr>
              <w:pStyle w:val="Compact"/>
              <w:jc w:val="left"/>
            </w:pPr>
            <w:r>
              <w:t xml:space="preserve">1</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03</w:t>
            </w:r>
          </w:p>
        </w:tc>
        <w:tc>
          <w:tcPr/>
          <w:p>
            <w:pPr>
              <w:pStyle w:val="Compact"/>
              <w:jc w:val="left"/>
            </w:pPr>
            <w:r>
              <w:t xml:space="preserve">Inspection, maintenance, and certification of all portable fire extinguishers (CO2, dry powder, and foam types) located throughout the hotel's 12 floors, kitchen areas, parking garage, and electrical rooms. Includes hydrostatic testing of 45 units and replacement of 6 expired extinguishers per Spanish Royal Decree 513/2017.</w:t>
            </w:r>
          </w:p>
        </w:tc>
        <w:tc>
          <w:tcPr/>
          <w:p>
            <w:pPr>
              <w:pStyle w:val="Compact"/>
              <w:jc w:val="left"/>
            </w:pPr>
            <w:r>
              <w:t xml:space="preserve">05 Jun 2025</w:t>
            </w:r>
          </w:p>
        </w:tc>
        <w:tc>
          <w:tcPr/>
          <w:p>
            <w:pPr>
              <w:pStyle w:val="Compact"/>
              <w:jc w:val="left"/>
            </w:pPr>
            <w:r>
              <w:t xml:space="preserve">1</w:t>
            </w:r>
          </w:p>
        </w:tc>
        <w:tc>
          <w:tcPr/>
          <w:p>
            <w:pPr>
              <w:pStyle w:val="Compact"/>
              <w:jc w:val="left"/>
            </w:pPr>
            <w:r>
              <w:t xml:space="preserve">1,420.00</w:t>
            </w:r>
          </w:p>
        </w:tc>
        <w:tc>
          <w:tcPr/>
          <w:p>
            <w:pPr>
              <w:pStyle w:val="Compact"/>
              <w:jc w:val="left"/>
            </w:pPr>
            <w:r>
              <w:t xml:space="preserve">1,420.00</w:t>
            </w:r>
          </w:p>
        </w:tc>
      </w:tr>
      <w:tr>
        <w:tc>
          <w:tcPr/>
          <w:p>
            <w:pPr>
              <w:pStyle w:val="Compact"/>
              <w:jc w:val="left"/>
            </w:pPr>
            <w:r>
              <w:t xml:space="preserve">04</w:t>
            </w:r>
          </w:p>
        </w:tc>
        <w:tc>
          <w:tcPr/>
          <w:p>
            <w:pPr>
              <w:pStyle w:val="Compact"/>
              <w:jc w:val="left"/>
            </w:pPr>
            <w:r>
              <w:t xml:space="preserve">Firefighter training session for 28 hotel employees covering: fire triangle theory, proper use of fire extinguishers, emergency communication protocols, first aid in burn injuries, and evacuation route management. Conducted in the hotel's conference room and outdoor parking area. Certificate of completion issued to each participant.</w:t>
            </w:r>
          </w:p>
        </w:tc>
        <w:tc>
          <w:tcPr/>
          <w:p>
            <w:pPr>
              <w:pStyle w:val="Compact"/>
              <w:jc w:val="left"/>
            </w:pPr>
            <w:r>
              <w:t xml:space="preserve">22 Jun 2025</w:t>
            </w:r>
          </w:p>
        </w:tc>
        <w:tc>
          <w:tcPr/>
          <w:p>
            <w:pPr>
              <w:pStyle w:val="Compact"/>
              <w:jc w:val="left"/>
            </w:pPr>
            <w:r>
              <w:t xml:space="preserve">28</w:t>
            </w:r>
          </w:p>
        </w:tc>
        <w:tc>
          <w:tcPr/>
          <w:p>
            <w:pPr>
              <w:pStyle w:val="Compact"/>
              <w:jc w:val="left"/>
            </w:pPr>
            <w:r>
              <w:t xml:space="preserve">45.00</w:t>
            </w:r>
          </w:p>
        </w:tc>
        <w:tc>
          <w:tcPr/>
          <w:p>
            <w:pPr>
              <w:pStyle w:val="Compact"/>
              <w:jc w:val="left"/>
            </w:pPr>
            <w:r>
              <w:t xml:space="preserve">1,260.00</w:t>
            </w:r>
          </w:p>
        </w:tc>
      </w:tr>
      <w:tr>
        <w:tc>
          <w:tcPr/>
          <w:p>
            <w:pPr>
              <w:pStyle w:val="Compact"/>
              <w:jc w:val="left"/>
            </w:pPr>
            <w:r>
              <w:t xml:space="preserve">05</w:t>
            </w:r>
          </w:p>
        </w:tc>
        <w:tc>
          <w:tcPr/>
          <w:p>
            <w:pPr>
              <w:pStyle w:val="Compact"/>
              <w:jc w:val="left"/>
            </w:pPr>
            <w:r>
              <w:t xml:space="preserve">Installation and commissioning of a new automatic fire detection and alarm system (addressable type, 96 zones) in the hotel's newly renovated 11th and 12th floors. Includes wiring, panel installation, integration with the existing building management system, and final certification by the Valencia Provincial Fire Brigade (Bomberos de la Generalitat Valenciana).</w:t>
            </w:r>
          </w:p>
        </w:tc>
        <w:tc>
          <w:tcPr/>
          <w:p>
            <w:pPr>
              <w:pStyle w:val="Compact"/>
              <w:jc w:val="left"/>
            </w:pPr>
            <w:r>
              <w:t xml:space="preserve">10–14 Jun 2025</w:t>
            </w:r>
          </w:p>
        </w:tc>
        <w:tc>
          <w:tcPr/>
          <w:p>
            <w:pPr>
              <w:pStyle w:val="Compact"/>
              <w:jc w:val="left"/>
            </w:pPr>
            <w:r>
              <w:t xml:space="preserve">1</w:t>
            </w:r>
          </w:p>
        </w:tc>
        <w:tc>
          <w:tcPr/>
          <w:p>
            <w:pPr>
              <w:pStyle w:val="Compact"/>
              <w:jc w:val="left"/>
            </w:pPr>
            <w:r>
              <w:t xml:space="preserve">4,750.00</w:t>
            </w:r>
          </w:p>
        </w:tc>
        <w:tc>
          <w:tcPr/>
          <w:p>
            <w:pPr>
              <w:pStyle w:val="Compact"/>
              <w:jc w:val="left"/>
            </w:pPr>
            <w:r>
              <w:t xml:space="preserve">4,750.00</w:t>
            </w:r>
          </w:p>
        </w:tc>
      </w:tr>
      <w:tr>
        <w:tc>
          <w:tcPr/>
          <w:p>
            <w:pPr>
              <w:pStyle w:val="Compact"/>
              <w:jc w:val="left"/>
            </w:pPr>
            <w:r>
              <w:t xml:space="preserve">06</w:t>
            </w:r>
          </w:p>
        </w:tc>
        <w:tc>
          <w:tcPr/>
          <w:p>
            <w:pPr>
              <w:pStyle w:val="Compact"/>
              <w:jc w:val="left"/>
            </w:pPr>
            <w:r>
              <w:t xml:space="preserve">Emergency response standby service for the Valencia International Film Festival (VIFF) held at the hotel's rooftop terrace. Two (2) senior Firefighter officers on standby with full PPE, portable extinguishers, and first-aid kits for the duration of the 3-day event (25–27 June 2025). Includes pre-event risk assessment and post-event incident report.</w:t>
            </w:r>
          </w:p>
        </w:tc>
        <w:tc>
          <w:tcPr/>
          <w:p>
            <w:pPr>
              <w:pStyle w:val="Compact"/>
              <w:jc w:val="left"/>
            </w:pPr>
            <w:r>
              <w:t xml:space="preserve">25–27 Jun 2025</w:t>
            </w:r>
          </w:p>
        </w:tc>
        <w:tc>
          <w:tcPr/>
          <w:p>
            <w:pPr>
              <w:pStyle w:val="Compact"/>
              <w:jc w:val="left"/>
            </w:pPr>
            <w:r>
              <w:t xml:space="preserve">3</w:t>
            </w:r>
          </w:p>
        </w:tc>
        <w:tc>
          <w:tcPr/>
          <w:p>
            <w:pPr>
              <w:pStyle w:val="Compact"/>
              <w:jc w:val="left"/>
            </w:pPr>
            <w:r>
              <w:t xml:space="preserve">680.00</w:t>
            </w:r>
          </w:p>
        </w:tc>
        <w:tc>
          <w:tcPr/>
          <w:p>
            <w:pPr>
              <w:pStyle w:val="Compact"/>
              <w:jc w:val="left"/>
            </w:pPr>
            <w:r>
              <w:t xml:space="preserve">2,040.00</w:t>
            </w:r>
          </w:p>
        </w:tc>
      </w:tr>
      <w:tr>
        <w:tc>
          <w:tcPr/>
          <w:p>
            <w:pPr>
              <w:pStyle w:val="Compact"/>
              <w:jc w:val="left"/>
            </w:pPr>
            <w:r>
              <w:t xml:space="preserve">07</w:t>
            </w:r>
          </w:p>
        </w:tc>
        <w:tc>
          <w:tcPr/>
          <w:p>
            <w:pPr>
              <w:pStyle w:val="Compact"/>
              <w:jc w:val="left"/>
            </w:pPr>
            <w:r>
              <w:t xml:space="preserve">Annual fire safety audit and compliance report preparation for submission to the Valencia City Council (Ayuntamiento de Valencia) and the Valencian Regional Fire Authority. Covers all structural, electrical, mechanical, and procedural fire safety elements of the hotel. Report includes photographic evidence, risk matrix, and prioritized remediation schedule.</w:t>
            </w:r>
          </w:p>
        </w:tc>
        <w:tc>
          <w:tcPr/>
          <w:p>
            <w:pPr>
              <w:pStyle w:val="Compact"/>
              <w:jc w:val="left"/>
            </w:pPr>
            <w:r>
              <w:t xml:space="preserve">28 Jun 2025</w:t>
            </w:r>
          </w:p>
        </w:tc>
        <w:tc>
          <w:tcPr/>
          <w:p>
            <w:pPr>
              <w:pStyle w:val="Compact"/>
              <w:jc w:val="left"/>
            </w:pPr>
            <w:r>
              <w:t xml:space="preserve">1</w:t>
            </w:r>
          </w:p>
        </w:tc>
        <w:tc>
          <w:tcPr/>
          <w:p>
            <w:pPr>
              <w:pStyle w:val="Compact"/>
              <w:jc w:val="left"/>
            </w:pPr>
            <w:r>
              <w:t xml:space="preserve">1,100.00</w:t>
            </w:r>
          </w:p>
        </w:tc>
        <w:tc>
          <w:tcPr/>
          <w:p>
            <w:pPr>
              <w:pStyle w:val="Compact"/>
              <w:jc w:val="left"/>
            </w:pPr>
            <w:r>
              <w:t xml:space="preserve">1,100.00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14,620.00 EUR</w:t>
            </w:r>
          </w:p>
        </w:tc>
      </w:tr>
      <w:tr>
        <w:tc>
          <w:tcPr/>
          <w:p>
            <w:pPr>
              <w:pStyle w:val="Compact"/>
              <w:jc w:val="left"/>
            </w:pPr>
            <w:r>
              <w:t xml:space="preserve">VAT (IVA) – 21% (Spanish Standard Rate)</w:t>
            </w:r>
          </w:p>
        </w:tc>
        <w:tc>
          <w:tcPr/>
          <w:p>
            <w:pPr>
              <w:pStyle w:val="Compact"/>
              <w:jc w:val="left"/>
            </w:pPr>
            <w:r>
              <w:t xml:space="preserve">3,070.20 EUR</w:t>
            </w:r>
          </w:p>
        </w:tc>
      </w:tr>
      <w:tr>
        <w:tc>
          <w:tcPr/>
          <w:p>
            <w:pPr>
              <w:pStyle w:val="Compact"/>
              <w:jc w:val="left"/>
            </w:pPr>
            <w:r>
              <w:t xml:space="preserve">TOTAL AMOUNT DUE</w:t>
            </w:r>
          </w:p>
        </w:tc>
        <w:tc>
          <w:tcPr/>
          <w:p>
            <w:pPr>
              <w:pStyle w:val="Compact"/>
              <w:jc w:val="left"/>
            </w:pPr>
            <w:r>
              <w:t xml:space="preserve">17,690.20 EUR</w:t>
            </w:r>
          </w:p>
        </w:tc>
      </w:tr>
    </w:tbl>
    <w:bookmarkStart w:id="24" w:name="payment-banking-details"/>
    <w:p>
      <w:pPr>
        <w:pStyle w:val="Heading3"/>
      </w:pPr>
      <w:r>
        <w:t xml:space="preserve">Payment &amp; Banking Details</w:t>
      </w:r>
    </w:p>
    <w:p>
      <w:pPr>
        <w:pStyle w:val="FirstParagraph"/>
      </w:pPr>
      <w:r>
        <w:t xml:space="preserve">Please remit payment of</w:t>
      </w:r>
      <w:r>
        <w:t xml:space="preserve"> </w:t>
      </w:r>
      <w:r>
        <w:rPr>
          <w:bCs/>
          <w:b/>
        </w:rPr>
        <w:t xml:space="preserve">17,690.20 EUR</w:t>
      </w:r>
      <w:r>
        <w:t xml:space="preserve"> </w:t>
      </w:r>
      <w:r>
        <w:t xml:space="preserve">within 30 days of the invoice date (by 15 July 2025) via bank transfer to the following account:</w:t>
      </w:r>
    </w:p>
    <w:p>
      <w:pPr>
        <w:pStyle w:val="BodyText"/>
      </w:pPr>
      <w:r>
        <w:rPr>
          <w:bCs/>
          <w:b/>
        </w:rPr>
        <w:t xml:space="preserve">Bank:</w:t>
      </w:r>
      <w:r>
        <w:t xml:space="preserve"> </w:t>
      </w:r>
      <w:r>
        <w:t xml:space="preserve">Banco Santander S.A., Valencia Branch</w:t>
      </w:r>
    </w:p>
    <w:p>
      <w:pPr>
        <w:pStyle w:val="BodyText"/>
      </w:pPr>
      <w:r>
        <w:rPr>
          <w:bCs/>
          <w:b/>
        </w:rPr>
        <w:t xml:space="preserve">IBAN:</w:t>
      </w:r>
      <w:r>
        <w:t xml:space="preserve"> </w:t>
      </w:r>
      <w:r>
        <w:t xml:space="preserve">ES91 0049 0001 5320 0000 1234</w:t>
      </w:r>
    </w:p>
    <w:p>
      <w:pPr>
        <w:pStyle w:val="BodyText"/>
      </w:pPr>
      <w:r>
        <w:rPr>
          <w:bCs/>
          <w:b/>
        </w:rPr>
        <w:t xml:space="preserve">BIC/SWIFT:</w:t>
      </w:r>
      <w:r>
        <w:t xml:space="preserve"> </w:t>
      </w:r>
      <w:r>
        <w:t xml:space="preserve">BSABESBBXXX</w:t>
      </w:r>
    </w:p>
    <w:p>
      <w:pPr>
        <w:pStyle w:val="BodyText"/>
      </w:pPr>
      <w:r>
        <w:rPr>
          <w:bCs/>
          <w:b/>
        </w:rPr>
        <w:t xml:space="preserve">Reference:</w:t>
      </w:r>
      <w:r>
        <w:t xml:space="preserve"> </w:t>
      </w:r>
      <w:r>
        <w:t xml:space="preserve">FV-2025-00487 – Hotel Mediterráneo Valencia</w:t>
      </w:r>
    </w:p>
    <w:p>
      <w:pPr>
        <w:pStyle w:val="BodyText"/>
      </w:pPr>
      <w:r>
        <w:t xml:space="preserve">Late payments are subject to a penalty interest rate of 1.5% per month in accordance with Spanish Law 3/2004 on Late Payment in Commercial Transactions. A late payment surcharge of 40 EUR will be applied for administrative recovery costs.</w:t>
      </w:r>
    </w:p>
    <w:bookmarkEnd w:id="24"/>
    <w:bookmarkStart w:id="25" w:name="terms-conditions-legal-notes"/>
    <w:p>
      <w:pPr>
        <w:pStyle w:val="Heading3"/>
      </w:pPr>
      <w:r>
        <w:t xml:space="preserve">Terms, Conditions &amp; Legal Notes</w:t>
      </w:r>
    </w:p>
    <w:p>
      <w:pPr>
        <w:pStyle w:val="FirstParagraph"/>
      </w:pPr>
      <w:r>
        <w:t xml:space="preserve">This Invoice (FV-2025-00487) is issued by Protección Contra Incendios del Levante S.L., a company duly registered in the Commercial Registry of Valencia, Spain, and is governed by the laws of the Kingdom of Spain. All Firefighter services described herein have been performed in strict accordance with the applicable Spanish national legislation, including Royal Decree 513/2017 on fire extinguishers, Royal Decree 511/2017 on fire detection and alarm systems, and the Valencia Regional Fire Safety Ordinance (Ordenanza de Protección Contra Incendios de la Comunidad Valenciana).</w:t>
      </w:r>
    </w:p>
    <w:p>
      <w:pPr>
        <w:pStyle w:val="BodyText"/>
      </w:pPr>
      <w:r>
        <w:t xml:space="preserve">All Firefighter personnel assigned to this contract hold valid professional certifications issued by the Valencian Regional Fire Brigade (Bomberos de la Generalitat Valenciana) and the Spanish Ministry of Interior. The company maintains full professional liability insurance (Seguro de Responsabilidad Civil) with a coverage limit of 2,000,000 EUR, policy number RC-2025-78451, held by Mapfre Seguros S.A.</w:t>
      </w:r>
    </w:p>
    <w:p>
      <w:pPr>
        <w:pStyle w:val="BodyText"/>
      </w:pPr>
      <w:r>
        <w:t xml:space="preserve">The client acknowledges that all Firefighter services rendered at the premises located in Valencia, Spain, were conducted in full compliance with local municipal regulations, occupational health and safety standards (Ley 31/1995 de Prevención de Riesgos Laborales), and the specific fire safety requirements of the Valencian Community. Any disputes arising from this Invoice shall be subject to the exclusive jurisdiction of the Courts and Tribunals of Valencia, Spain.</w:t>
      </w:r>
    </w:p>
    <w:p>
      <w:pPr>
        <w:pStyle w:val="BodyText"/>
      </w:pPr>
      <w:r>
        <w:t xml:space="preserve">This document constitutes a valid commercial Invoice for tax purposes under Spanish VAT regulations (Ley 37/1992 del IVA). A duplicate copy may be requested by the client by providing the original Invoice number and NIF. Electronic copies are considered valid under Spanish Law 59/2003 on Electronic Signature.</w:t>
      </w:r>
    </w:p>
    <w:bookmarkEnd w:id="25"/>
    <w:p>
      <w:pPr>
        <w:pStyle w:val="BodyText"/>
      </w:pPr>
      <w:r>
        <w:rPr>
          <w:bCs/>
          <w:b/>
        </w:rPr>
        <w:t xml:space="preserve">Protección Contra Incendios del Levante S.L.</w:t>
      </w:r>
      <w:r>
        <w:t xml:space="preserve"> </w:t>
      </w:r>
      <w:r>
        <w:t xml:space="preserve">– Calle de la Marina, 47, 2ºB – 46003 Valencia, Spain</w:t>
      </w:r>
    </w:p>
    <w:p>
      <w:pPr>
        <w:pStyle w:val="BodyText"/>
      </w:pPr>
      <w:r>
        <w:t xml:space="preserve">NIF: B-98765432 | Tel: +34 963 123 456 | Email: facturacion@pcilevante.es | Web: www.pcilevante.es</w:t>
      </w:r>
    </w:p>
    <w:p>
      <w:pPr>
        <w:pStyle w:val="BodyText"/>
      </w:pPr>
      <w:r>
        <w:t xml:space="preserve">Registered in the Commercial Registry of Valencia, Tomo 4521, Folio 88, Hoja V-67890</w:t>
      </w:r>
    </w:p>
    <w:p>
      <w:pPr>
        <w:pStyle w:val="BodyText"/>
      </w:pPr>
      <w:r>
        <w:t xml:space="preserve">Authorized Firefighter Services Provider – License No. V-2019-00342 (Generalitat Valenciana)</w:t>
      </w:r>
    </w:p>
    <w:p>
      <w:pPr>
        <w:pStyle w:val="BodyText"/>
      </w:pPr>
      <w:r>
        <w:t xml:space="preserve">Thank you for choosing our Firefighter services in Valencia, Spain. Your safety is our highest priority.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Firefighter Services - Valencia, Spain</dc:title>
  <dc:creator/>
  <dc:language>en</dc:language>
  <cp:keywords/>
  <dcterms:created xsi:type="dcterms:W3CDTF">2026-10-10T01:16:03Z</dcterms:created>
  <dcterms:modified xsi:type="dcterms:W3CDTF">2026-10-10T01:16:03Z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