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houston-firefighter-services-llc"/>
    <w:p>
      <w:pPr>
        <w:pStyle w:val="Heading1"/>
      </w:pPr>
      <w:r>
        <w:t xml:space="preserve">Houston Firefighter Services LLC</w:t>
      </w:r>
    </w:p>
    <w:p>
      <w:pPr>
        <w:pStyle w:val="FirstParagraph"/>
      </w:pPr>
      <w:r>
        <w:t xml:space="preserve">Professional Firefighter &amp; Fire Safety Solutions</w:t>
      </w:r>
    </w:p>
    <w:p>
      <w:pPr>
        <w:pStyle w:val="BodyText"/>
      </w:pPr>
      <w:r>
        <w:t xml:space="preserve">4521 Westheimer Road, Suite 300</w:t>
      </w:r>
    </w:p>
    <w:p>
      <w:pPr>
        <w:pStyle w:val="BodyText"/>
      </w:pPr>
      <w:r>
        <w:t xml:space="preserve">Houston, Texas 77027, United States</w:t>
      </w:r>
    </w:p>
    <w:p>
      <w:pPr>
        <w:pStyle w:val="BodyText"/>
      </w:pPr>
      <w:r>
        <w:t xml:space="preserve">Tel: (713) 555-0187 | Email: billing@houstonfirefighterservices.com</w:t>
      </w:r>
    </w:p>
    <w:p>
      <w:pPr>
        <w:pStyle w:val="BodyText"/>
      </w:pPr>
      <w:r>
        <w:t xml:space="preserve">TIN: 84-2917365 | TX Sales Tax Permit: 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HFS-2025-04872</w:t>
      </w:r>
      <w:r>
        <w:t xml:space="preserve"> </w:t>
      </w:r>
      <w:r>
        <w:rPr>
          <w:bCs/>
          <w:b/>
        </w:rPr>
        <w:t xml:space="preserve">Issue Date:</w:t>
      </w:r>
      <w:r>
        <w:t xml:space="preserve"> </w:t>
      </w:r>
      <w:r>
        <w:t xml:space="preserve">June 12, 2025</w:t>
      </w:r>
      <w:r>
        <w:t xml:space="preserve"> </w:t>
      </w:r>
      <w:r>
        <w:rPr>
          <w:bCs/>
          <w:b/>
        </w:rPr>
        <w:t xml:space="preserve">Due Date:</w:t>
      </w:r>
      <w:r>
        <w:t xml:space="preserve"> </w:t>
      </w:r>
      <w:r>
        <w:t xml:space="preserve">July 12, 2025</w:t>
      </w:r>
      <w:r>
        <w:t xml:space="preserve"> </w:t>
      </w:r>
      <w:r>
        <w:rPr>
          <w:bCs/>
          <w:b/>
        </w:rPr>
        <w:t xml:space="preserve">Service Period:</w:t>
      </w:r>
      <w:r>
        <w:t xml:space="preserve"> </w:t>
      </w:r>
      <w:r>
        <w:t xml:space="preserve">May 1 – May 31, 2025</w:t>
      </w:r>
      <w:r>
        <w:t xml:space="preserve"> </w:t>
      </w:r>
      <w:r>
        <w:t xml:space="preserve">Payment Due</w:t>
      </w:r>
    </w:p>
    <w:bookmarkEnd w:id="21"/>
    <w:bookmarkStart w:id="22" w:name="billed-to"/>
    <w:p>
      <w:pPr>
        <w:pStyle w:val="Heading3"/>
      </w:pPr>
      <w:r>
        <w:t xml:space="preserve">Billed To</w:t>
      </w:r>
    </w:p>
    <w:p>
      <w:pPr>
        <w:pStyle w:val="FirstParagraph"/>
      </w:pPr>
      <w:r>
        <w:rPr>
          <w:bCs/>
          <w:b/>
        </w:rPr>
        <w:t xml:space="preserve">Gulf Coast Industrial Properties, Inc.</w:t>
      </w:r>
    </w:p>
    <w:p>
      <w:pPr>
        <w:pStyle w:val="BodyText"/>
      </w:pPr>
      <w:r>
        <w:t xml:space="preserve">Attn: Mr. David R. Thompson, Facilities Director</w:t>
      </w:r>
    </w:p>
    <w:p>
      <w:pPr>
        <w:pStyle w:val="BodyText"/>
      </w:pPr>
      <w:r>
        <w:t xml:space="preserve">12800 West Loop South, Building C</w:t>
      </w:r>
    </w:p>
    <w:p>
      <w:pPr>
        <w:pStyle w:val="BodyText"/>
      </w:pPr>
      <w:r>
        <w:t xml:space="preserve">Houston, Texas 77026, United States</w:t>
      </w:r>
    </w:p>
    <w:p>
      <w:pPr>
        <w:pStyle w:val="BodyText"/>
      </w:pPr>
      <w:r>
        <w:t xml:space="preserve">TIN: 75-4482913</w:t>
      </w:r>
    </w:p>
    <w:p>
      <w:pPr>
        <w:pStyle w:val="BodyText"/>
      </w:pPr>
      <w:r>
        <w:t xml:space="preserve">Email: d.thompson@gulfcoastindustrial.com</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Firefighter Emergency Response &amp; Fire Safety Compliance</w:t>
      </w:r>
    </w:p>
    <w:p>
      <w:pPr>
        <w:pStyle w:val="BodyText"/>
      </w:pPr>
      <w:r>
        <w:rPr>
          <w:bCs/>
          <w:b/>
        </w:rPr>
        <w:t xml:space="preserve">Contract Ref:</w:t>
      </w:r>
      <w:r>
        <w:t xml:space="preserve"> </w:t>
      </w:r>
      <w:r>
        <w:t xml:space="preserve">GCIP-HFD-2025-003</w:t>
      </w:r>
    </w:p>
    <w:p>
      <w:pPr>
        <w:pStyle w:val="BodyText"/>
      </w:pPr>
      <w:r>
        <w:rPr>
          <w:bCs/>
          <w:b/>
        </w:rPr>
        <w:t xml:space="preserve">Assigned Firefighter Unit:</w:t>
      </w:r>
      <w:r>
        <w:t xml:space="preserve"> </w:t>
      </w:r>
      <w:r>
        <w:t xml:space="preserve">Station 14, Houston Fire Department Liaison</w:t>
      </w:r>
    </w:p>
    <w:p>
      <w:pPr>
        <w:pStyle w:val="BodyText"/>
      </w:pPr>
      <w:r>
        <w:rPr>
          <w:bCs/>
          <w:b/>
        </w:rPr>
        <w:t xml:space="preserve">Lead Firefighter:</w:t>
      </w:r>
      <w:r>
        <w:t xml:space="preserve"> </w:t>
      </w:r>
      <w:r>
        <w:t xml:space="preserve">Captain Marcus J. Herrera, #4471</w:t>
      </w:r>
    </w:p>
    <w:p>
      <w:pPr>
        <w:pStyle w:val="BodyText"/>
      </w:pPr>
      <w:r>
        <w:rPr>
          <w:bCs/>
          <w:b/>
        </w:rPr>
        <w:t xml:space="preserve">Location of Service:</w:t>
      </w:r>
      <w:r>
        <w:t xml:space="preserve"> </w:t>
      </w:r>
      <w:r>
        <w:t xml:space="preserve">Houston, Harris County, Texas,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Firefighter emergency response team deployment for fire suppression at Gulf Coast Industrial warehouse, Zone 4, Houston, TX. Includes two (2) certified Firefighter personnel, structural firefighting equipment, and post-incident scene assessment.</w:t>
            </w:r>
          </w:p>
        </w:tc>
        <w:tc>
          <w:tcPr/>
          <w:p>
            <w:pPr>
              <w:pStyle w:val="Compact"/>
              <w:jc w:val="left"/>
            </w:pPr>
            <w:r>
              <w:t xml:space="preserve">May 3,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Comprehensive fire safety inspection and compliance audit conducted by licensed Firefighter inspector per Houston Fire Marshal regulations (HFD Chapter 12). Covers all 6 buildings on the 12800 West Loop South property, United States OSHA fire code compliance verification.</w:t>
            </w:r>
          </w:p>
        </w:tc>
        <w:tc>
          <w:tcPr/>
          <w:p>
            <w:pPr>
              <w:pStyle w:val="Compact"/>
              <w:jc w:val="left"/>
            </w:pPr>
            <w:r>
              <w:t xml:space="preserve">May 7, 2025</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Firefighter-led fire safety training and evacuation drill for 145 on-site employees. Includes hands-on fire extinguisher operation, smoke evacuation procedures, and emergency assembly point coordination. Conducted by senior Firefighter instructors from Houston Firefighter Services LLC.</w:t>
            </w:r>
          </w:p>
        </w:tc>
        <w:tc>
          <w:tcPr/>
          <w:p>
            <w:pPr>
              <w:pStyle w:val="Compact"/>
              <w:jc w:val="left"/>
            </w:pPr>
            <w:r>
              <w:t xml:space="preserve">May 14,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Quarterly fire suppression system maintenance and pressure testing. Inspection of 38 sprinkler heads, 12 fire alarm panels, and 4 emergency exit lighting units across the Houston, United States facility. Performed by certified Firefighter maintenance technicians.</w:t>
            </w:r>
          </w:p>
        </w:tc>
        <w:tc>
          <w:tcPr/>
          <w:p>
            <w:pPr>
              <w:pStyle w:val="Compact"/>
              <w:jc w:val="left"/>
            </w:pPr>
            <w:r>
              <w:t xml:space="preserve">May 19, 2025</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Firefighter hazmat response consultation and chemical storage area safety review. Assessment of 12,000 sq. ft. chemical storage warehouse in compliance with Houston, Texas and United States EPA hazardous materials handling regulations.</w:t>
            </w:r>
          </w:p>
        </w:tc>
        <w:tc>
          <w:tcPr/>
          <w:p>
            <w:pPr>
              <w:pStyle w:val="Compact"/>
              <w:jc w:val="left"/>
            </w:pPr>
            <w:r>
              <w:t xml:space="preserve">May 22,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Monthly Firefighter standby and rapid-response coverage. Dedicated Firefighter unit on-call 24/7 for the Houston, United States industrial campus. Includes 4-hour guaranteed response time, incident command coordination, and post-incident reporting to Houston Fire Department.</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Firefighter equipment rental: 2x Class ABC 10-lb fire extinguishers, 1x portable fire pump, 4x SCBA (Self-Contained Breathing Apparatus) units, and 2x thermal imaging cameras for on-site emergency preparedness during Houston summer heat advisory period.</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8</w:t>
            </w:r>
          </w:p>
        </w:tc>
        <w:tc>
          <w:tcPr/>
          <w:p>
            <w:pPr>
              <w:pStyle w:val="Compact"/>
              <w:jc w:val="left"/>
            </w:pPr>
            <w:r>
              <w:t xml:space="preserve">Written Firefighter incident report and fire safety compliance documentation package. Includes detailed narrative of May 3 fire event, corrective action recommendations, updated fire safety plan for Houston, Texas municipal filing, and United States NFPA 101 Life Safety Code compliance certification.</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$19,165.00</w:t>
            </w:r>
          </w:p>
        </w:tc>
      </w:tr>
      <w:tr>
        <w:tc>
          <w:tcPr/>
          <w:p>
            <w:pPr>
              <w:pStyle w:val="Compact"/>
              <w:jc w:val="left"/>
            </w:pPr>
            <w:r>
              <w:t xml:space="preserve">Texas Sales Tax (8.25%)</w:t>
            </w:r>
          </w:p>
        </w:tc>
        <w:tc>
          <w:tcPr/>
          <w:p>
            <w:pPr>
              <w:pStyle w:val="Compact"/>
              <w:jc w:val="left"/>
            </w:pPr>
            <w:r>
              <w:t xml:space="preserve">$1,581.11</w:t>
            </w:r>
          </w:p>
        </w:tc>
      </w:tr>
      <w:tr>
        <w:tc>
          <w:tcPr/>
          <w:p>
            <w:pPr>
              <w:pStyle w:val="Compact"/>
              <w:jc w:val="left"/>
            </w:pPr>
            <w:r>
              <w:t xml:space="preserve">Houston Municipal Fire Safety Surcharge (1.5%)</w:t>
            </w:r>
          </w:p>
        </w:tc>
        <w:tc>
          <w:tcPr/>
          <w:p>
            <w:pPr>
              <w:pStyle w:val="Compact"/>
              <w:jc w:val="left"/>
            </w:pPr>
            <w:r>
              <w:t xml:space="preserve">$287.48</w:t>
            </w:r>
          </w:p>
        </w:tc>
      </w:tr>
      <w:tr>
        <w:tc>
          <w:tcPr/>
          <w:p>
            <w:pPr>
              <w:pStyle w:val="Compact"/>
              <w:jc w:val="left"/>
            </w:pPr>
            <w:r>
              <w:t xml:space="preserve">Emergency Response Mobilization Fee</w:t>
            </w:r>
          </w:p>
        </w:tc>
        <w:tc>
          <w:tcPr/>
          <w:p>
            <w:pPr>
              <w:pStyle w:val="Compact"/>
              <w:jc w:val="left"/>
            </w:pPr>
            <w:r>
              <w:t xml:space="preserve">$350.00</w:t>
            </w:r>
          </w:p>
        </w:tc>
      </w:tr>
      <w:tr>
        <w:tc>
          <w:tcPr/>
          <w:p>
            <w:pPr>
              <w:pStyle w:val="Compact"/>
              <w:jc w:val="left"/>
            </w:pPr>
            <w:r>
              <w:t xml:space="preserve">TOTAL DUE (USD)</w:t>
            </w:r>
          </w:p>
        </w:tc>
        <w:tc>
          <w:tcPr/>
          <w:p>
            <w:pPr>
              <w:pStyle w:val="Compact"/>
              <w:jc w:val="left"/>
            </w:pPr>
            <w:r>
              <w:t xml:space="preserve">$21,383.59</w:t>
            </w:r>
          </w:p>
        </w:tc>
      </w:tr>
    </w:tbl>
    <w:bookmarkStart w:id="24" w:name="payment-terms-important-notes"/>
    <w:p>
      <w:pPr>
        <w:pStyle w:val="Heading3"/>
      </w:pPr>
      <w:r>
        <w:t xml:space="preserve">Payment Terms &amp; Important Notes</w:t>
      </w:r>
    </w:p>
    <w:p>
      <w:pPr>
        <w:pStyle w:val="FirstParagraph"/>
      </w:pPr>
      <w:r>
        <w:rPr>
          <w:bCs/>
          <w:b/>
        </w:rPr>
        <w:t xml:space="preserve">Payment Due:</w:t>
      </w:r>
      <w:r>
        <w:t xml:space="preserve"> </w:t>
      </w:r>
      <w:r>
        <w:t xml:space="preserve">This Invoice is due within thirty (30) days of the issue date, no later than July 12, 2025. Please remit payment via ACH transfer, check, or corporate wire to the account details below.</w:t>
      </w:r>
    </w:p>
    <w:p>
      <w:pPr>
        <w:pStyle w:val="BodyText"/>
      </w:pPr>
      <w:r>
        <w:rPr>
          <w:bCs/>
          <w:b/>
        </w:rPr>
        <w:t xml:space="preserve">Bank Details:</w:t>
      </w:r>
      <w:r>
        <w:t xml:space="preserve"> </w:t>
      </w:r>
      <w:r>
        <w:t xml:space="preserve">First National Bank of Houston | Account Name: Houston Firefighter Services LLC | Routing: 071000013 | Account: 4482-9173-650 | SWIFT: FNATH2US</w:t>
      </w:r>
    </w:p>
    <w:p>
      <w:pPr>
        <w:pStyle w:val="BodyText"/>
      </w:pPr>
      <w:r>
        <w:rPr>
          <w:bCs/>
          <w:b/>
        </w:rPr>
        <w:t xml:space="preserve">Late Payment:</w:t>
      </w:r>
      <w:r>
        <w:t xml:space="preserve"> </w:t>
      </w:r>
      <w:r>
        <w:t xml:space="preserve">A late fee of 1.5% per month will be applied to any balance remaining after the due date, in accordance with Texas Business &amp; Commerce Code Chapter 2410, applicable to all commercial transactions in Houston, United States.</w:t>
      </w:r>
    </w:p>
    <w:p>
      <w:pPr>
        <w:pStyle w:val="BodyText"/>
      </w:pPr>
      <w:r>
        <w:rPr>
          <w:bCs/>
          <w:b/>
        </w:rPr>
        <w:t xml:space="preserve">Firefighter Service Certification:</w:t>
      </w:r>
      <w:r>
        <w:t xml:space="preserve"> </w:t>
      </w:r>
      <w:r>
        <w:t xml:space="preserve">All Firefighter personnel assigned to this contract hold valid Texas State Firefighter certification (TSPS), NFPA 1001 Level I and II qualifications, and are registered with the Houston Fire Department mutual aid network. All services were performed in full compliance with Houston, Texas municipal fire codes and United States federal occupational safety standards.</w:t>
      </w:r>
    </w:p>
    <w:p>
      <w:pPr>
        <w:pStyle w:val="BodyText"/>
      </w:pPr>
      <w:r>
        <w:rPr>
          <w:bCs/>
          <w:b/>
        </w:rPr>
        <w:t xml:space="preserve">Dispute Resolution:</w:t>
      </w:r>
      <w:r>
        <w:t xml:space="preserve"> </w:t>
      </w:r>
      <w:r>
        <w:t xml:space="preserve">Any disputes regarding this Invoice or the Firefighter services rendered shall be resolved under the jurisdiction of Harris County, Texas, United States courts. Please contact our billing department at (713) 555-0187 or billing@houstonfirefighterservices.com within fifteen (15) business days of receipt.</w:t>
      </w:r>
    </w:p>
    <w:p>
      <w:pPr>
        <w:pStyle w:val="BodyText"/>
      </w:pPr>
      <w:r>
        <w:rPr>
          <w:bCs/>
          <w:b/>
        </w:rPr>
        <w:t xml:space="preserve">Thank You:</w:t>
      </w:r>
      <w:r>
        <w:t xml:space="preserve"> </w:t>
      </w:r>
      <w:r>
        <w:t xml:space="preserve">Houston Firefighter Services LLC appreciates your continued partnership in maintaining the highest standards of fire safety across the Houston, United States industrial corridor. Your safety is our mission, and our dedicated Firefighter team remains committed to protecting your people and property.</w:t>
      </w:r>
    </w:p>
    <w:bookmarkEnd w:id="24"/>
    <w:p>
      <w:pPr>
        <w:pStyle w:val="BodyText"/>
      </w:pPr>
      <w:r>
        <w:rPr>
          <w:bCs/>
          <w:b/>
        </w:rPr>
        <w:t xml:space="preserve">Houston Firefighter Services LLC</w:t>
      </w:r>
      <w:r>
        <w:t xml:space="preserve"> </w:t>
      </w:r>
      <w:r>
        <w:t xml:space="preserve">| 4521 Westheimer Road, Suite 300, Houston, Texas 77027, United States</w:t>
      </w:r>
    </w:p>
    <w:p>
      <w:pPr>
        <w:pStyle w:val="BodyText"/>
      </w:pPr>
      <w:r>
        <w:t xml:space="preserve">TIN: 84-2917365 | TX Sales Tax Permit: 001-234567 | Licensed Fire Safety Contractor #TX-FSC-2019-0847</w:t>
      </w:r>
    </w:p>
    <w:p>
      <w:pPr>
        <w:pStyle w:val="BodyText"/>
      </w:pPr>
      <w:r>
        <w:t xml:space="preserve">This Invoice was generated electronically and is valid without a physical signature. For questions regarding this Firefighter service Invoice, please reference Invoice No. HFS-2025-04872.</w:t>
      </w:r>
    </w:p>
    <w:p>
      <w:pPr>
        <w:pStyle w:val="BodyText"/>
      </w:pPr>
      <w:r>
        <w:t xml:space="preserve">© 2025 Houston Firefighter Services LLC. All rights reserved.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Houston, United States</dc:title>
  <dc:creator/>
  <dc:language>en</dc:language>
  <cp:keywords/>
  <dcterms:created xsi:type="dcterms:W3CDTF">2026-10-10T01:22:18Z</dcterms:created>
  <dcterms:modified xsi:type="dcterms:W3CDTF">2026-10-10T01:22:18Z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