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Invoice</w:t>
      </w:r>
      <w:r>
        <w:t xml:space="preserve"> </w:t>
      </w:r>
      <w:r>
        <w:t xml:space="preserve">-</w:t>
      </w:r>
      <w:r>
        <w:t xml:space="preserve"> </w:t>
      </w:r>
      <w:r>
        <w:t xml:space="preserve">Bangladesh</w:t>
      </w:r>
      <w:r>
        <w:t xml:space="preserve"> </w:t>
      </w:r>
      <w:r>
        <w:t xml:space="preserve">Dhaka</w:t>
      </w:r>
    </w:p>
    <w:bookmarkStart w:id="20" w:name="geosurvey-bangladesh-ltd."/>
    <w:p>
      <w:pPr>
        <w:pStyle w:val="Heading1"/>
      </w:pPr>
      <w:r>
        <w:t xml:space="preserve">GeoSurvey Bangladesh Ltd.</w:t>
      </w:r>
    </w:p>
    <w:p>
      <w:pPr>
        <w:pStyle w:val="FirstParagraph"/>
      </w:pPr>
      <w:r>
        <w:t xml:space="preserve">Professional Geologist &amp; Geological Consulting Services</w:t>
      </w:r>
    </w:p>
    <w:p>
      <w:pPr>
        <w:pStyle w:val="BodyText"/>
      </w:pPr>
      <w:r>
        <w:t xml:space="preserve">House 42, Road 11, Banani, Dhaka-1213, Bangladesh</w:t>
      </w:r>
    </w:p>
    <w:p>
      <w:pPr>
        <w:pStyle w:val="BodyText"/>
      </w:pPr>
      <w:r>
        <w:t xml:space="preserve">Tel: +880-2-9887654 | Email: info@geosurveybd.com</w:t>
      </w:r>
    </w:p>
    <w:p>
      <w:pPr>
        <w:pStyle w:val="BodyText"/>
      </w:pPr>
      <w:r>
        <w:t xml:space="preserve">VAT Reg. No: 001234567-0200</w:t>
      </w:r>
    </w:p>
    <w:p>
      <w:pPr>
        <w:pStyle w:val="BodyText"/>
      </w:pPr>
      <w:r>
        <w:t xml:space="preserve">Licensed Geologist – Bangladesh Geological Survey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GSBD-2025-00472</w:t>
      </w:r>
      <w:r>
        <w:t xml:space="preserve"> </w:t>
      </w:r>
      <w:r>
        <w:rPr>
          <w:bCs/>
          <w:b/>
        </w:rPr>
        <w:t xml:space="preserve">Invoice Date: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Project Ref:</w:t>
      </w:r>
      <w:r>
        <w:t xml:space="preserve"> </w:t>
      </w:r>
      <w:r>
        <w:t xml:space="preserve">BD-DHK-GEOL-2025-089</w:t>
      </w:r>
    </w:p>
    <w:bookmarkEnd w:id="21"/>
    <w:bookmarkStart w:id="22" w:name="bill-to-client"/>
    <w:p>
      <w:pPr>
        <w:pStyle w:val="Heading3"/>
      </w:pPr>
      <w:r>
        <w:t xml:space="preserve">Bill To (Client)</w:t>
      </w:r>
    </w:p>
    <w:p>
      <w:pPr>
        <w:pStyle w:val="FirstParagraph"/>
      </w:pPr>
      <w:r>
        <w:rPr>
          <w:bCs/>
          <w:b/>
        </w:rPr>
        <w:t xml:space="preserve">Dhaka Metropolitan Development Authority</w:t>
      </w:r>
    </w:p>
    <w:p>
      <w:pPr>
        <w:pStyle w:val="BodyText"/>
      </w:pPr>
      <w:r>
        <w:t xml:space="preserve">Plot 7, Road 3, Gulshan-2, Dhaka-1212, Bangladesh</w:t>
      </w:r>
    </w:p>
    <w:p>
      <w:pPr>
        <w:pStyle w:val="BodyText"/>
      </w:pPr>
      <w:r>
        <w:t xml:space="preserve">Attn: Engr. Md. Rahim Uddin, Chief Engineer</w:t>
      </w:r>
    </w:p>
    <w:p>
      <w:pPr>
        <w:pStyle w:val="BodyText"/>
      </w:pPr>
      <w:r>
        <w:t xml:space="preserve">Tel: +880-2-8812345</w:t>
      </w:r>
    </w:p>
    <w:p>
      <w:pPr>
        <w:pStyle w:val="BodyText"/>
      </w:pPr>
      <w:r>
        <w:t xml:space="preserve">Email: engineering@dmdb.gov.bd</w:t>
      </w:r>
    </w:p>
    <w:bookmarkEnd w:id="22"/>
    <w:bookmarkStart w:id="23" w:name="billed-by-geologist"/>
    <w:p>
      <w:pPr>
        <w:pStyle w:val="Heading3"/>
      </w:pPr>
      <w:r>
        <w:t xml:space="preserve">Billed By (Geologist)</w:t>
      </w:r>
    </w:p>
    <w:p>
      <w:pPr>
        <w:pStyle w:val="FirstParagraph"/>
      </w:pPr>
      <w:r>
        <w:rPr>
          <w:bCs/>
          <w:b/>
        </w:rPr>
        <w:t xml:space="preserve">Dr. Farhana Akter, M.Sc. (Geology), Ph.D.</w:t>
      </w:r>
    </w:p>
    <w:p>
      <w:pPr>
        <w:pStyle w:val="BodyText"/>
      </w:pPr>
      <w:r>
        <w:t xml:space="preserve">Licensed Professional Geologist, Bangladesh</w:t>
      </w:r>
    </w:p>
    <w:p>
      <w:pPr>
        <w:pStyle w:val="BodyText"/>
      </w:pPr>
      <w:r>
        <w:t xml:space="preserve">GeoSurvey Bangladesh Ltd.</w:t>
      </w:r>
    </w:p>
    <w:p>
      <w:pPr>
        <w:pStyle w:val="BodyText"/>
      </w:pPr>
      <w:r>
        <w:t xml:space="preserve">House 42, Road 11, Banani, Dhaka-1213, Bangladesh</w:t>
      </w:r>
    </w:p>
    <w:p>
      <w:pPr>
        <w:pStyle w:val="BodyText"/>
      </w:pPr>
      <w:r>
        <w:t xml:space="preserve">License No: BGS/GEOL/2019/0342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Location (Bangladesh Dhaka)</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Geotechnical site investigation and soil sampling for the proposed 25-storeer residential tower. Includes borehole drilling to 40m depth, standard penetration tests (SPT), and laboratory analysis of soil bearing capacity.</w:t>
            </w:r>
          </w:p>
        </w:tc>
        <w:tc>
          <w:tcPr/>
          <w:p>
            <w:pPr>
              <w:pStyle w:val="Compact"/>
              <w:jc w:val="left"/>
            </w:pPr>
            <w:r>
              <w:t xml:space="preserve">Gulshan-2, Dhaka</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Hydrogeological assessment and groundwater quality testing. The Geologist conducted aquifer mapping, well log interpretation, and water quality analysis (pH, TDS, arsenic, fluoride, nitrates) for the construction site in Bangladesh Dhaka.</w:t>
            </w:r>
          </w:p>
        </w:tc>
        <w:tc>
          <w:tcPr/>
          <w:p>
            <w:pPr>
              <w:pStyle w:val="Compact"/>
              <w:jc w:val="left"/>
            </w:pPr>
            <w:r>
              <w:t xml:space="preserve">Banani, Dhaka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Seismic hazard microzonation study and liquefaction potential analysis for the Dhaka metropolitan area. The Geologist prepared a detailed geological map identifying fault lines, sediment thickness, and seismic vulnerability zones.</w:t>
            </w:r>
          </w:p>
        </w:tc>
        <w:tc>
          <w:tcPr/>
          <w:p>
            <w:pPr>
              <w:pStyle w:val="Compact"/>
              <w:jc w:val="left"/>
            </w:pPr>
            <w:r>
              <w:t xml:space="preserve">Dhaka City, Bangladesh</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Rock mechanics testing and foundation design consultation. Core sampling from bedrock at 35m depth, uniaxial compressive strength testing, and preparation of foundation engineering recommendations for the Geologist's client.</w:t>
            </w:r>
          </w:p>
        </w:tc>
        <w:tc>
          <w:tcPr/>
          <w:p>
            <w:pPr>
              <w:pStyle w:val="Compact"/>
              <w:jc w:val="left"/>
            </w:pPr>
            <w:r>
              <w:t xml:space="preserve">Uttara, Dhaka</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t xml:space="preserve">Environmental geology impact assessment and slope stability analysis for the adjacent river embankment. The Geologist evaluated erosion risk, sediment transport patterns, and recommended mitigation measures in line with Bangladesh environmental regulations.</w:t>
            </w:r>
          </w:p>
        </w:tc>
        <w:tc>
          <w:tcPr/>
          <w:p>
            <w:pPr>
              <w:pStyle w:val="Compact"/>
              <w:jc w:val="left"/>
            </w:pPr>
            <w:r>
              <w:t xml:space="preserve">Buriganga River, Dhaka</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6</w:t>
            </w:r>
          </w:p>
        </w:tc>
        <w:tc>
          <w:tcPr/>
          <w:p>
            <w:pPr>
              <w:pStyle w:val="Compact"/>
              <w:jc w:val="left"/>
            </w:pPr>
            <w:r>
              <w:t xml:space="preserve">Preparation of comprehensive geological report, technical drawings, and presentation to the client. This Invoice covers the final documentation including 3D geological cross-sections, data tables, and a 45-page technical report signed and sealed by the licensed Geologist.</w:t>
            </w:r>
          </w:p>
        </w:tc>
        <w:tc>
          <w:tcPr/>
          <w:p>
            <w:pPr>
              <w:pStyle w:val="Compact"/>
              <w:jc w:val="left"/>
            </w:pPr>
            <w:r>
              <w:t xml:space="preserve">Dhaka, Bangladesh</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1,545,000.00 BDT</w:t>
            </w:r>
          </w:p>
        </w:tc>
      </w:tr>
      <w:tr>
        <w:tc>
          <w:tcPr/>
          <w:p>
            <w:pPr>
              <w:pStyle w:val="Compact"/>
              <w:jc w:val="left"/>
            </w:pPr>
            <w:r>
              <w:t xml:space="preserve">VAT (5%)</w:t>
            </w:r>
          </w:p>
        </w:tc>
        <w:tc>
          <w:tcPr/>
          <w:p>
            <w:pPr>
              <w:pStyle w:val="Compact"/>
              <w:jc w:val="left"/>
            </w:pPr>
            <w:r>
              <w:t xml:space="preserve">77,250.00 BDT</w:t>
            </w:r>
          </w:p>
        </w:tc>
      </w:tr>
      <w:tr>
        <w:tc>
          <w:tcPr/>
          <w:p>
            <w:pPr>
              <w:pStyle w:val="Compact"/>
              <w:jc w:val="left"/>
            </w:pPr>
            <w:r>
              <w:t xml:space="preserve">Field Mobilization &amp; Transport (Dhaka)</w:t>
            </w:r>
          </w:p>
        </w:tc>
        <w:tc>
          <w:tcPr/>
          <w:p>
            <w:pPr>
              <w:pStyle w:val="Compact"/>
              <w:jc w:val="left"/>
            </w:pPr>
            <w:r>
              <w:t xml:space="preserve">25,000.00 BDT</w:t>
            </w:r>
          </w:p>
        </w:tc>
      </w:tr>
      <w:tr>
        <w:tc>
          <w:tcPr/>
          <w:p>
            <w:pPr>
              <w:pStyle w:val="Compact"/>
              <w:jc w:val="left"/>
            </w:pPr>
            <w:r>
              <w:t xml:space="preserve">Discount (Early Payment – 2%)</w:t>
            </w:r>
          </w:p>
        </w:tc>
        <w:tc>
          <w:tcPr/>
          <w:p>
            <w:pPr>
              <w:pStyle w:val="Compact"/>
              <w:jc w:val="left"/>
            </w:pPr>
            <w:r>
              <w:t xml:space="preserve">-30,900.00 BDT</w:t>
            </w:r>
          </w:p>
        </w:tc>
      </w:tr>
      <w:tr>
        <w:tc>
          <w:tcPr/>
          <w:p>
            <w:pPr>
              <w:pStyle w:val="Compact"/>
              <w:jc w:val="left"/>
            </w:pPr>
            <w:r>
              <w:t xml:space="preserve">Grand Total (BDT)</w:t>
            </w:r>
          </w:p>
        </w:tc>
        <w:tc>
          <w:tcPr/>
          <w:p>
            <w:pPr>
              <w:pStyle w:val="Compact"/>
              <w:jc w:val="left"/>
            </w:pPr>
            <w:r>
              <w:t xml:space="preserve">1,616,350.00 BDT</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Bangladesh Bank, Dhaka Head Office</w:t>
      </w:r>
    </w:p>
    <w:p>
      <w:pPr>
        <w:pStyle w:val="BodyText"/>
      </w:pPr>
      <w:r>
        <w:rPr>
          <w:bCs/>
          <w:b/>
        </w:rPr>
        <w:t xml:space="preserve">Account Name:</w:t>
      </w:r>
      <w:r>
        <w:t xml:space="preserve"> </w:t>
      </w:r>
      <w:r>
        <w:t xml:space="preserve">GeoSurvey Bangladesh Ltd.</w:t>
      </w:r>
    </w:p>
    <w:p>
      <w:pPr>
        <w:pStyle w:val="BodyText"/>
      </w:pPr>
      <w:r>
        <w:rPr>
          <w:bCs/>
          <w:b/>
        </w:rPr>
        <w:t xml:space="preserve">Account No:</w:t>
      </w:r>
      <w:r>
        <w:t xml:space="preserve"> </w:t>
      </w:r>
      <w:r>
        <w:t xml:space="preserve">1010-0045-6789-01</w:t>
      </w:r>
    </w:p>
    <w:p>
      <w:pPr>
        <w:pStyle w:val="BodyText"/>
      </w:pPr>
      <w:r>
        <w:rPr>
          <w:bCs/>
          <w:b/>
        </w:rPr>
        <w:t xml:space="preserve">SWIFT Code:</w:t>
      </w:r>
      <w:r>
        <w:t xml:space="preserve"> </w:t>
      </w:r>
      <w:r>
        <w:t xml:space="preserve">BDBLBD2X</w:t>
      </w:r>
    </w:p>
    <w:p>
      <w:pPr>
        <w:pStyle w:val="BodyText"/>
      </w:pPr>
      <w:r>
        <w:rPr>
          <w:bCs/>
          <w:b/>
        </w:rPr>
        <w:t xml:space="preserve">Branch:</w:t>
      </w:r>
      <w:r>
        <w:t xml:space="preserve"> </w:t>
      </w:r>
      <w:r>
        <w:t xml:space="preserve">Banani, Dhaka-1213</w:t>
      </w:r>
    </w:p>
    <w:bookmarkEnd w:id="24"/>
    <w:bookmarkStart w:id="25" w:name="payment-terms"/>
    <w:p>
      <w:pPr>
        <w:pStyle w:val="Heading3"/>
      </w:pPr>
      <w:r>
        <w:t xml:space="preserve">Payment Terms</w:t>
      </w:r>
    </w:p>
    <w:p>
      <w:pPr>
        <w:pStyle w:val="FirstParagraph"/>
      </w:pPr>
      <w:r>
        <w:t xml:space="preserve">50% advance upon Invoice acceptance</w:t>
      </w:r>
    </w:p>
    <w:p>
      <w:pPr>
        <w:pStyle w:val="BodyText"/>
      </w:pPr>
      <w:r>
        <w:t xml:space="preserve">30% upon completion of fieldwork</w:t>
      </w:r>
    </w:p>
    <w:p>
      <w:pPr>
        <w:pStyle w:val="BodyText"/>
      </w:pPr>
      <w:r>
        <w:t xml:space="preserve">20% upon delivery of final geological report</w:t>
      </w:r>
    </w:p>
    <w:p>
      <w:pPr>
        <w:pStyle w:val="BodyText"/>
      </w:pPr>
      <w:r>
        <w:t xml:space="preserve">Payment due within 15 days of Invoice date</w:t>
      </w:r>
    </w:p>
    <w:p>
      <w:pPr>
        <w:pStyle w:val="BodyText"/>
      </w:pPr>
      <w:r>
        <w:t xml:space="preserve">Bank transfer or cheque payable to GeoSurvey Bangladesh Ltd.</w:t>
      </w:r>
    </w:p>
    <w:bookmarkEnd w:id="25"/>
    <w:bookmarkStart w:id="26" w:name="Xe683560fa4e89c434e9e96414b55da10077a338"/>
    <w:p>
      <w:pPr>
        <w:pStyle w:val="Heading3"/>
      </w:pPr>
      <w:r>
        <w:t xml:space="preserve">Terms and Conditions – Geologist Services Invoice</w:t>
      </w:r>
    </w:p>
    <w:p>
      <w:pPr>
        <w:numPr>
          <w:ilvl w:val="0"/>
          <w:numId w:val="1001"/>
        </w:numPr>
        <w:pStyle w:val="Compact"/>
      </w:pPr>
      <w:r>
        <w:t xml:space="preserve">This Invoice is issued by a licensed Professional Geologist registered with the Bangladesh Geological Survey and the Bangladesh Council of Professional Engineers (BCPE). All geological services described herein were performed in accordance with the standards of the Bangladesh Building and Housing Authority (BBHA) and relevant national codes.</w:t>
      </w:r>
    </w:p>
    <w:p>
      <w:pPr>
        <w:numPr>
          <w:ilvl w:val="0"/>
          <w:numId w:val="1001"/>
        </w:numPr>
        <w:pStyle w:val="Compact"/>
      </w:pPr>
      <w:r>
        <w:t xml:space="preserve">The Geologist warrants that all field data, laboratory results, and interpretations provided under this Invoice are accurate to the best of professional judgment based on the site conditions observed in Bangladesh Dhaka. The Geologist shall not be held liable for subsurface conditions that could not reasonably be detected by standard investigation methods.</w:t>
      </w:r>
    </w:p>
    <w:p>
      <w:pPr>
        <w:numPr>
          <w:ilvl w:val="0"/>
          <w:numId w:val="1001"/>
        </w:numPr>
        <w:pStyle w:val="Compact"/>
      </w:pPr>
      <w:r>
        <w:t xml:space="preserve">All geological reports, maps, and data delivered under this Invoice are the intellectual property of GeoSurvey Bangladesh Ltd. and the named Geologist. Reproduction or distribution without written consent is prohibited under the Bangladesh Copyright Act, 2000.</w:t>
      </w:r>
    </w:p>
    <w:p>
      <w:pPr>
        <w:numPr>
          <w:ilvl w:val="0"/>
          <w:numId w:val="1001"/>
        </w:numPr>
        <w:pStyle w:val="Compact"/>
      </w:pPr>
      <w:r>
        <w:t xml:space="preserve">Payment is due within fifteen (15) calendar days from the Invoice date. A late payment surcharge of 1.5% per month shall apply to outstanding balances. This Invoice becomes void if not settled by the stated due date, and the Geologist reserves the right to suspend ongoing services.</w:t>
      </w:r>
    </w:p>
    <w:p>
      <w:pPr>
        <w:numPr>
          <w:ilvl w:val="0"/>
          <w:numId w:val="1001"/>
        </w:numPr>
        <w:pStyle w:val="Compact"/>
      </w:pPr>
      <w:r>
        <w:t xml:space="preserve">Any disputes arising from this Invoice or the geological services rendered shall be resolved through arbitration in Dhaka, Bangladesh, in accordance with the Bangladesh Arbitration Act, 2001. The jurisdiction of the courts of Dhaka, Bangladesh shall apply.</w:t>
      </w:r>
    </w:p>
    <w:p>
      <w:pPr>
        <w:numPr>
          <w:ilvl w:val="0"/>
          <w:numId w:val="1001"/>
        </w:numPr>
        <w:pStyle w:val="Compact"/>
      </w:pPr>
      <w:r>
        <w:t xml:space="preserve">The Geologist confirms compliance with all environmental and safety regulations of the Bangladesh Environment Conservation Act, 1995, and the Bangladesh Occupational Safety and Health Act, 2013, during all fieldwork conducted in the Dhaka metropolitan area.</w:t>
      </w:r>
    </w:p>
    <w:p>
      <w:pPr>
        <w:numPr>
          <w:ilvl w:val="0"/>
          <w:numId w:val="1001"/>
        </w:numPr>
        <w:pStyle w:val="Compact"/>
      </w:pPr>
      <w:r>
        <w:t xml:space="preserve">This Invoice is valid for 30 days from the date of issue. After expiry, the Geologist reserves the right to revise rates based on current market conditions in Bangladesh Dhaka.</w:t>
      </w:r>
    </w:p>
    <w:bookmarkEnd w:id="26"/>
    <w:p>
      <w:pPr>
        <w:pStyle w:val="FirstParagraph"/>
      </w:pPr>
      <w:r>
        <w:rPr>
          <w:bCs/>
          <w:b/>
        </w:rPr>
        <w:t xml:space="preserve">GeoSurvey Bangladesh Ltd.</w:t>
      </w:r>
      <w:r>
        <w:t xml:space="preserve"> </w:t>
      </w:r>
      <w:r>
        <w:t xml:space="preserve">| Professional Geologist &amp; Geological Consulting | Bangladesh Dhaka</w:t>
      </w:r>
    </w:p>
    <w:p>
      <w:pPr>
        <w:pStyle w:val="BodyText"/>
      </w:pPr>
      <w:r>
        <w:t xml:space="preserve">House 42, Road 11, Banani, Dhaka-1213, Bangladesh | Tel: +880-2-9887654 | Email: info@geosurveybd.com</w:t>
      </w:r>
    </w:p>
    <w:p>
      <w:pPr>
        <w:pStyle w:val="BodyText"/>
      </w:pPr>
      <w:r>
        <w:t xml:space="preserve">This Invoice was prepared and certified by Dr. Farhana Akter, Licensed Geologist (License No: BGS/GEOL/2019/0342), Bangladesh Geological Survey.</w:t>
      </w:r>
    </w:p>
    <w:p>
      <w:pPr>
        <w:pStyle w:val="BodyText"/>
      </w:pPr>
      <w:r>
        <w:t xml:space="preserve">Thank you for engaging our Geologist for your project in Bangladesh Dhaka. We look forward to continuing our professional relationship.</w:t>
      </w:r>
    </w:p>
    <w:p>
      <w:pPr>
        <w:pStyle w:val="BodyText"/>
      </w:pPr>
      <w:r>
        <w:t xml:space="preserve">Invoice GSBD-2025-00472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Invoice - Bangladesh Dhaka</dc:title>
  <dc:creator/>
  <dc:language>en</dc:language>
  <cp:keywords/>
  <dcterms:created xsi:type="dcterms:W3CDTF">2026-10-10T03:15:30Z</dcterms:created>
  <dcterms:modified xsi:type="dcterms:W3CDTF">2026-10-10T03:15:30Z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