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Services</w:t>
      </w:r>
      <w:r>
        <w:t xml:space="preserve"> </w:t>
      </w:r>
      <w:r>
        <w:t xml:space="preserve">Invoice</w:t>
      </w:r>
      <w:r>
        <w:t xml:space="preserve"> </w:t>
      </w:r>
      <w:r>
        <w:t xml:space="preserve">-</w:t>
      </w:r>
      <w:r>
        <w:t xml:space="preserve"> </w:t>
      </w:r>
      <w:r>
        <w:t xml:space="preserve">Medellín,</w:t>
      </w:r>
      <w:r>
        <w:t xml:space="preserve"> </w:t>
      </w:r>
      <w:r>
        <w:t xml:space="preserve">Colombia</w:t>
      </w:r>
    </w:p>
    <w:bookmarkStart w:id="20" w:name="terrafirma-geological-consulting-s.a.s."/>
    <w:p>
      <w:pPr>
        <w:pStyle w:val="Heading1"/>
      </w:pPr>
      <w:r>
        <w:t xml:space="preserve">TerraFirma Geological Consulting S.A.S.</w:t>
      </w:r>
    </w:p>
    <w:p>
      <w:pPr>
        <w:pStyle w:val="FirstParagraph"/>
      </w:pPr>
      <w:r>
        <w:t xml:space="preserve">Cra. 43A # 69S-15, Of. 802, El Poblado</w:t>
      </w:r>
    </w:p>
    <w:p>
      <w:pPr>
        <w:pStyle w:val="BodyText"/>
      </w:pPr>
      <w:r>
        <w:t xml:space="preserve">Medellín, Antioquia, Colombia</w:t>
      </w:r>
    </w:p>
    <w:p>
      <w:pPr>
        <w:pStyle w:val="BodyText"/>
      </w:pPr>
      <w:r>
        <w:t xml:space="preserve">NIT: 901.234.567-8 | RUT: 901234567-8</w:t>
      </w:r>
    </w:p>
    <w:p>
      <w:pPr>
        <w:pStyle w:val="BodyText"/>
      </w:pPr>
      <w:r>
        <w:t xml:space="preserve">Phone: +57 (604) 444 5566 | Email: billing@terrafirma-geo.co</w:t>
      </w:r>
    </w:p>
    <w:p>
      <w:pPr>
        <w:pStyle w:val="BodyText"/>
      </w:pPr>
      <w:r>
        <w:t xml:space="preserve">Professional Geologist License: CCG-2019-4521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TF-2025-00847</w:t>
      </w:r>
    </w:p>
    <w:p>
      <w:pPr>
        <w:pStyle w:val="BodyText"/>
      </w:pPr>
      <w:r>
        <w:rPr>
          <w:bCs/>
          <w:b/>
        </w:rPr>
        <w:t xml:space="preserve">Date Issued:</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Project Ref.:</w:t>
      </w:r>
      <w:r>
        <w:t xml:space="preserve"> </w:t>
      </w:r>
      <w:r>
        <w:t xml:space="preserve">GEO-MDE-2025-012</w:t>
      </w:r>
    </w:p>
    <w:p>
      <w:pPr>
        <w:pStyle w:val="BodyText"/>
      </w:pPr>
      <w:r>
        <w:t xml:space="preserve">Professional Geologist Services</w:t>
      </w:r>
    </w:p>
    <w:bookmarkEnd w:id="21"/>
    <w:bookmarkStart w:id="22" w:name="bill-to-client"/>
    <w:p>
      <w:pPr>
        <w:pStyle w:val="Heading3"/>
      </w:pPr>
      <w:r>
        <w:t xml:space="preserve">Bill To (Client)</w:t>
      </w:r>
    </w:p>
    <w:p>
      <w:pPr>
        <w:pStyle w:val="FirstParagraph"/>
      </w:pPr>
      <w:r>
        <w:rPr>
          <w:bCs/>
          <w:b/>
        </w:rPr>
        <w:t xml:space="preserve">Constructora Andina del Valle S.A.S.</w:t>
      </w:r>
    </w:p>
    <w:p>
      <w:pPr>
        <w:pStyle w:val="BodyText"/>
      </w:pPr>
      <w:r>
        <w:t xml:space="preserve">Attn: Ing. Carlos Mendoza, Project Director</w:t>
      </w:r>
    </w:p>
    <w:p>
      <w:pPr>
        <w:pStyle w:val="BodyText"/>
      </w:pPr>
      <w:r>
        <w:t xml:space="preserve">Calle 50 # 45-20, Envigado</w:t>
      </w:r>
    </w:p>
    <w:p>
      <w:pPr>
        <w:pStyle w:val="BodyText"/>
      </w:pPr>
      <w:r>
        <w:t xml:space="preserve">Medellín Metropolitan Area, Antioquia</w:t>
      </w:r>
    </w:p>
    <w:p>
      <w:pPr>
        <w:pStyle w:val="BodyText"/>
      </w:pPr>
      <w:r>
        <w:t xml:space="preserve">Colombia</w:t>
      </w:r>
    </w:p>
    <w:p>
      <w:pPr>
        <w:pStyle w:val="BodyText"/>
      </w:pPr>
      <w:r>
        <w:t xml:space="preserve">NIT: 830.456.789-1</w:t>
      </w:r>
    </w:p>
    <w:p>
      <w:pPr>
        <w:pStyle w:val="BodyText"/>
      </w:pPr>
      <w:r>
        <w:t xml:space="preserve">Email: compras@constructoraandina.co</w:t>
      </w:r>
    </w:p>
    <w:bookmarkEnd w:id="22"/>
    <w:bookmarkStart w:id="23" w:name="service-provider"/>
    <w:p>
      <w:pPr>
        <w:pStyle w:val="Heading3"/>
      </w:pPr>
      <w:r>
        <w:t xml:space="preserve">Service Provider</w:t>
      </w:r>
    </w:p>
    <w:p>
      <w:pPr>
        <w:pStyle w:val="FirstParagraph"/>
      </w:pPr>
      <w:r>
        <w:rPr>
          <w:bCs/>
          <w:b/>
        </w:rPr>
        <w:t xml:space="preserve">Dr. Mariana Restrepo, M.Sc. Geology</w:t>
      </w:r>
    </w:p>
    <w:p>
      <w:pPr>
        <w:pStyle w:val="BodyText"/>
      </w:pPr>
      <w:r>
        <w:t xml:space="preserve">Lead Geologist &amp; Site Supervisor</w:t>
      </w:r>
    </w:p>
    <w:p>
      <w:pPr>
        <w:pStyle w:val="BodyText"/>
      </w:pPr>
      <w:r>
        <w:t xml:space="preserve">TerraFirma Geological Consulting S.A.S.</w:t>
      </w:r>
    </w:p>
    <w:p>
      <w:pPr>
        <w:pStyle w:val="BodyText"/>
      </w:pPr>
      <w:r>
        <w:t xml:space="preserve">Medellín, Antioquia, Colombia</w:t>
      </w:r>
    </w:p>
    <w:p>
      <w:pPr>
        <w:pStyle w:val="BodyText"/>
      </w:pPr>
      <w:r>
        <w:t xml:space="preserve">Professional Registration: CCG-2019-4521</w:t>
      </w:r>
    </w:p>
    <w:p>
      <w:pPr>
        <w:pStyle w:val="BodyText"/>
      </w:pPr>
      <w:r>
        <w:t xml:space="preserve">Specialization: Engineering Geology &amp; Geotechnical Assessment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rPr>
                <w:bCs/>
                <w:b/>
              </w:rPr>
              <w:t xml:space="preserve">Geotechnical Site Investigation – Phase I</w:t>
            </w:r>
            <w:r>
              <w:br/>
            </w:r>
            <w:r>
              <w:t xml:space="preserve">Comprehensive geological mapping and subsurface characterization of the construction site located in the Aburrá Valley, Medellín. Includes identification of rock formations, fault lines, and soil stratigraphy relevant to the Antioquia geological basin.</w:t>
            </w:r>
          </w:p>
        </w:tc>
        <w:tc>
          <w:tcPr/>
          <w:p>
            <w:pPr>
              <w:pStyle w:val="Compact"/>
              <w:jc w:val="left"/>
            </w:pPr>
            <w:r>
              <w:t xml:space="preserve">12 field days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rPr>
                <w:bCs/>
                <w:b/>
              </w:rPr>
              <w:t xml:space="preserve">Geological Risk Assessment &amp; Seismic Hazard Analysis</w:t>
            </w:r>
            <w:r>
              <w:br/>
            </w:r>
            <w:r>
              <w:t xml:space="preserve">Professional Geologist evaluation of seismic vulnerability, landslide susceptibility, and hydrogeological conditions specific to the Medellín metropolitan region. Includes correlation with the National Geological Survey of Colombia (SGC) data and local fault systems.</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rPr>
                <w:bCs/>
                <w:b/>
              </w:rPr>
              <w:t xml:space="preserve">Core Sampling &amp; Laboratory Coordination</w:t>
            </w:r>
            <w:r>
              <w:br/>
            </w:r>
            <w:r>
              <w:t xml:space="preserve">Supervision of rotary drilling operations (3 boreholes, 45 m depth each) and coordination with accredited geotechnical laboratories in Medellín for unconfined compressive strength, triaxial, and permeability testing of Andean sedimentary and volcanic rock samples.</w:t>
            </w:r>
          </w:p>
        </w:tc>
        <w:tc>
          <w:tcPr/>
          <w:p>
            <w:pPr>
              <w:pStyle w:val="Compact"/>
              <w:jc w:val="left"/>
            </w:pPr>
            <w:r>
              <w:t xml:space="preserve">3 boreholes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04</w:t>
            </w:r>
          </w:p>
        </w:tc>
        <w:tc>
          <w:tcPr/>
          <w:p>
            <w:pPr>
              <w:pStyle w:val="Compact"/>
              <w:jc w:val="left"/>
            </w:pPr>
            <w:r>
              <w:rPr>
                <w:bCs/>
                <w:b/>
              </w:rPr>
              <w:t xml:space="preserve">Geological Report &amp; Foundation Design Recommendations</w:t>
            </w:r>
            <w:r>
              <w:br/>
            </w:r>
            <w:r>
              <w:t xml:space="preserve">Preparation of the final technical report in accordance with Colombian National Seismic Design Standard (NSR-10) and NTC 2111. The report, authored and signed by the Lead Geologist, provides recommendations for foundation type, depth, and load-bearing capacity for the proposed 18-story commercial structure in Medellín.</w:t>
            </w:r>
          </w:p>
        </w:tc>
        <w:tc>
          <w:tcPr/>
          <w:p>
            <w:pPr>
              <w:pStyle w:val="Compact"/>
              <w:jc w:val="left"/>
            </w:pPr>
            <w:r>
              <w:t xml:space="preserve">1 report (60+ pages)</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05</w:t>
            </w:r>
          </w:p>
        </w:tc>
        <w:tc>
          <w:tcPr/>
          <w:p>
            <w:pPr>
              <w:pStyle w:val="Compact"/>
              <w:jc w:val="left"/>
            </w:pPr>
            <w:r>
              <w:rPr>
                <w:bCs/>
                <w:b/>
              </w:rPr>
              <w:t xml:space="preserve">On-Site Geologist Supervision During Excavation</w:t>
            </w:r>
            <w:r>
              <w:br/>
            </w:r>
            <w:r>
              <w:t xml:space="preserve">Continuous presence of a certified Geologist at the construction site during foundation excavation and shoring activities to verify geological conditions match the investigation report and to issue real-time recommendations to the construction team.</w:t>
            </w:r>
          </w:p>
        </w:tc>
        <w:tc>
          <w:tcPr/>
          <w:p>
            <w:pPr>
              <w:pStyle w:val="Compact"/>
              <w:jc w:val="left"/>
            </w:pPr>
            <w:r>
              <w:t xml:space="preserve">25 working days</w:t>
            </w:r>
          </w:p>
        </w:tc>
        <w:tc>
          <w:tcPr/>
          <w:p>
            <w:pPr>
              <w:pStyle w:val="Compact"/>
              <w:jc w:val="left"/>
            </w:pPr>
            <w:r>
              <w:t xml:space="preserve">950,000</w:t>
            </w:r>
          </w:p>
        </w:tc>
        <w:tc>
          <w:tcPr/>
          <w:p>
            <w:pPr>
              <w:pStyle w:val="Compact"/>
              <w:jc w:val="left"/>
            </w:pPr>
            <w:r>
              <w:t xml:space="preserve">23,750,000</w:t>
            </w:r>
          </w:p>
        </w:tc>
      </w:tr>
      <w:tr>
        <w:tc>
          <w:tcPr/>
          <w:p>
            <w:pPr>
              <w:pStyle w:val="Compact"/>
              <w:jc w:val="left"/>
            </w:pPr>
            <w:r>
              <w:t xml:space="preserve">06</w:t>
            </w:r>
          </w:p>
        </w:tc>
        <w:tc>
          <w:tcPr/>
          <w:p>
            <w:pPr>
              <w:pStyle w:val="Compact"/>
              <w:jc w:val="left"/>
            </w:pPr>
            <w:r>
              <w:rPr>
                <w:bCs/>
                <w:b/>
              </w:rPr>
              <w:t xml:space="preserve">Environmental Geological Compliance &amp; Regulatory Filing</w:t>
            </w:r>
            <w:r>
              <w:br/>
            </w:r>
            <w:r>
              <w:t xml:space="preserve">Preparation and submission of geological and geotechnical documentation required by the Medellín Municipal Environmental Authority (AMVA) and the Antioquia Departmental Environmental Agency (ADMA) for the environmental license of the project.</w:t>
            </w:r>
          </w:p>
        </w:tc>
        <w:tc>
          <w:tcPr/>
          <w:p>
            <w:pPr>
              <w:pStyle w:val="Compact"/>
              <w:jc w:val="left"/>
            </w:pPr>
            <w:r>
              <w:t xml:space="preserve">1 service</w:t>
            </w:r>
          </w:p>
        </w:tc>
        <w:tc>
          <w:tcPr/>
          <w:p>
            <w:pPr>
              <w:pStyle w:val="Compact"/>
              <w:jc w:val="left"/>
            </w:pPr>
            <w:r>
              <w:t xml:space="preserve">3,200,000</w:t>
            </w:r>
          </w:p>
        </w:tc>
        <w:tc>
          <w:tcPr/>
          <w:p>
            <w:pPr>
              <w:pStyle w:val="Compact"/>
              <w:jc w:val="left"/>
            </w:pPr>
            <w:r>
              <w:t xml:space="preserve">3,200,000</w:t>
            </w:r>
          </w:p>
        </w:tc>
      </w:tr>
    </w:tbl>
    <w:p>
      <w:pPr>
        <w:pStyle w:val="BodyText"/>
      </w:pPr>
      <w:r>
        <w:t xml:space="preserve">Subtotal (COP):</w:t>
      </w:r>
      <w:r>
        <w:t xml:space="preserve">77,050,000</w:t>
      </w:r>
    </w:p>
    <w:p>
      <w:pPr>
        <w:pStyle w:val="BodyText"/>
      </w:pPr>
      <w:r>
        <w:t xml:space="preserve">VAT / IVA (19%):</w:t>
      </w:r>
      <w:r>
        <w:t xml:space="preserve">14,639,500</w:t>
      </w:r>
    </w:p>
    <w:p>
      <w:pPr>
        <w:pStyle w:val="BodyText"/>
      </w:pPr>
      <w:r>
        <w:t xml:space="preserve">Withholding Tax (4%):</w:t>
      </w:r>
      <w:r>
        <w:t xml:space="preserve">(3,082,000)</w:t>
      </w:r>
    </w:p>
    <w:p>
      <w:pPr>
        <w:pStyle w:val="BodyText"/>
      </w:pPr>
      <w:r>
        <w:t xml:space="preserve">TOTAL DUE (COP):</w:t>
      </w:r>
      <w:r>
        <w:t xml:space="preserve">88,607,500</w:t>
      </w:r>
    </w:p>
    <w:p>
      <w:pPr>
        <w:pStyle w:val="BodyText"/>
      </w:pPr>
      <w:r>
        <w:rPr>
          <w:iCs/>
          <w:i/>
        </w:rPr>
        <w:t xml:space="preserve">Eighty-Eight Million Six Hundred Seven Thousand Five Hundred Colombian Pesos</w:t>
      </w:r>
    </w:p>
    <w:bookmarkStart w:id="24" w:name="payment-terms-banking-information"/>
    <w:p>
      <w:pPr>
        <w:pStyle w:val="Heading3"/>
      </w:pPr>
      <w:r>
        <w:t xml:space="preserve">Payment Terms &amp; Banking Information</w:t>
      </w:r>
    </w:p>
    <w:p>
      <w:pPr>
        <w:pStyle w:val="FirstParagraph"/>
      </w:pPr>
      <w:r>
        <w:rPr>
          <w:bCs/>
          <w:b/>
        </w:rPr>
        <w:t xml:space="preserve">Payment Method:</w:t>
      </w:r>
      <w:r>
        <w:t xml:space="preserve"> </w:t>
      </w:r>
      <w:r>
        <w:t xml:space="preserve">Bank transfer (Transferencia Bancaria) within 30 calendar days from the date of this Invoice.</w:t>
      </w:r>
    </w:p>
    <w:p>
      <w:pPr>
        <w:pStyle w:val="BodyText"/>
      </w:pPr>
      <w:r>
        <w:rPr>
          <w:bCs/>
          <w:b/>
        </w:rPr>
        <w:t xml:space="preserve">Bank:</w:t>
      </w:r>
      <w:r>
        <w:t xml:space="preserve"> </w:t>
      </w:r>
      <w:r>
        <w:t xml:space="preserve">Bancolombia S.A.</w:t>
      </w:r>
    </w:p>
    <w:p>
      <w:pPr>
        <w:pStyle w:val="BodyText"/>
      </w:pPr>
      <w:r>
        <w:rPr>
          <w:bCs/>
          <w:b/>
        </w:rPr>
        <w:t xml:space="preserve">Account Name:</w:t>
      </w:r>
      <w:r>
        <w:t xml:space="preserve"> </w:t>
      </w:r>
      <w:r>
        <w:t xml:space="preserve">TerraFirma Geological Consulting S.A.S.</w:t>
      </w:r>
    </w:p>
    <w:p>
      <w:pPr>
        <w:pStyle w:val="BodyText"/>
      </w:pPr>
      <w:r>
        <w:rPr>
          <w:bCs/>
          <w:b/>
        </w:rPr>
        <w:t xml:space="preserve">Account Number:</w:t>
      </w:r>
      <w:r>
        <w:t xml:space="preserve"> </w:t>
      </w:r>
      <w:r>
        <w:t xml:space="preserve">452-1234-56-78</w:t>
      </w:r>
    </w:p>
    <w:p>
      <w:pPr>
        <w:pStyle w:val="BodyText"/>
      </w:pPr>
      <w:r>
        <w:rPr>
          <w:bCs/>
          <w:b/>
        </w:rPr>
        <w:t xml:space="preserve">Account Type:</w:t>
      </w:r>
      <w:r>
        <w:t xml:space="preserve"> </w:t>
      </w:r>
      <w:r>
        <w:t xml:space="preserve">Checking (Cuenta de Ahorros)</w:t>
      </w:r>
    </w:p>
    <w:p>
      <w:pPr>
        <w:pStyle w:val="BodyText"/>
      </w:pPr>
      <w:r>
        <w:rPr>
          <w:bCs/>
          <w:b/>
        </w:rPr>
        <w:t xml:space="preserve">SWIFT / ABA:</w:t>
      </w:r>
      <w:r>
        <w:t xml:space="preserve"> </w:t>
      </w:r>
      <w:r>
        <w:t xml:space="preserve">BANC CO MM</w:t>
      </w:r>
    </w:p>
    <w:p>
      <w:pPr>
        <w:pStyle w:val="BodyText"/>
      </w:pPr>
      <w:r>
        <w:rPr>
          <w:bCs/>
          <w:b/>
        </w:rPr>
        <w:t xml:space="preserve">Reference:</w:t>
      </w:r>
      <w:r>
        <w:t xml:space="preserve"> </w:t>
      </w:r>
      <w:r>
        <w:t xml:space="preserve">Invoice No. TF-2025-00847</w:t>
      </w:r>
    </w:p>
    <w:p>
      <w:pPr>
        <w:pStyle w:val="BodyText"/>
      </w:pPr>
      <w:r>
        <w:rPr>
          <w:bCs/>
          <w:b/>
        </w:rPr>
        <w:t xml:space="preserve">Late Payment Penalty:</w:t>
      </w:r>
      <w:r>
        <w:t xml:space="preserve"> </w:t>
      </w:r>
      <w:r>
        <w:t xml:space="preserve">1.5% monthly interest as per Colombian Commercial Code, Article 879.</w:t>
      </w:r>
    </w:p>
    <w:bookmarkEnd w:id="24"/>
    <w:bookmarkStart w:id="25" w:name="important-notes-terms-of-service"/>
    <w:p>
      <w:pPr>
        <w:pStyle w:val="Heading3"/>
      </w:pPr>
      <w:r>
        <w:t xml:space="preserve">Important Notes &amp; Terms of Service</w:t>
      </w:r>
    </w:p>
    <w:p>
      <w:pPr>
        <w:pStyle w:val="FirstParagraph"/>
      </w:pPr>
      <w:r>
        <w:t xml:space="preserve">1. All geological services described in this Invoice were performed by a licensed Professional Geologist registered with the Colombian Geological Corps (Corporación Colombiana de Geólogos) and comply with the technical standards established by the Ministry of Mines and Energy of Colombia.</w:t>
      </w:r>
    </w:p>
    <w:p>
      <w:pPr>
        <w:pStyle w:val="BodyText"/>
      </w:pPr>
      <w:r>
        <w:t xml:space="preserve">2. The geological investigation was conducted in the Aburrá Valley region of Medellín, Antioquia, where the predominant geology consists of Andean volcanic deposits, sedimentary basins, and alluvial fan materials. All findings are specific to the project site and shall not be extrapolated to adjacent parcels without additional field verification.</w:t>
      </w:r>
    </w:p>
    <w:p>
      <w:pPr>
        <w:pStyle w:val="BodyText"/>
      </w:pPr>
      <w:r>
        <w:t xml:space="preserve">3. This Invoice constitutes a formal request for payment under Colombian tax regulations (Estatuto Tributario). The IVA (VAT) of 19% is applied as mandated by the National Tax Authority (DIAN) of Colombia.</w:t>
      </w:r>
    </w:p>
    <w:p>
      <w:pPr>
        <w:pStyle w:val="BodyText"/>
      </w:pPr>
      <w:r>
        <w:t xml:space="preserve">4. The Lead Geologist, Dr. Mariana Restrepo, assumes professional liability for the accuracy of geological interpretations and recommendations contained in the deliverables referenced herein, in accordance with Colombian civil and professional liability law.</w:t>
      </w:r>
    </w:p>
    <w:p>
      <w:pPr>
        <w:pStyle w:val="BodyText"/>
      </w:pPr>
      <w:r>
        <w:t xml:space="preserve">5. Any dispute arising from this Invoice or the associated geological services shall be resolved under the jurisdiction of the commercial courts of Medellín, Antioquia, Colombia, in accordance with the applicable provisions of the Colombian Civil and Commercial Codes.</w:t>
      </w:r>
    </w:p>
    <w:p>
      <w:pPr>
        <w:pStyle w:val="BodyText"/>
      </w:pPr>
      <w:r>
        <w:t xml:space="preserve">6. This document is valid as a fiscal document (Documento Fiscal) for accounting and tax purposes in Colombia. A digital copy is equally valid per DIAN Resolution 000110 of 2019.</w:t>
      </w:r>
    </w:p>
    <w:bookmarkEnd w:id="25"/>
    <w:p>
      <w:pPr>
        <w:pStyle w:val="BodyText"/>
      </w:pPr>
      <w:r>
        <w:rPr>
          <w:bCs/>
          <w:b/>
        </w:rPr>
        <w:t xml:space="preserve">TerraFirma Geological Consulting S.A.S.</w:t>
      </w:r>
      <w:r>
        <w:t xml:space="preserve"> </w:t>
      </w:r>
      <w:r>
        <w:t xml:space="preserve">– Professional Geologist Services in Medellín, Colombia</w:t>
      </w:r>
    </w:p>
    <w:p>
      <w:pPr>
        <w:pStyle w:val="BodyText"/>
      </w:pPr>
      <w:r>
        <w:t xml:space="preserve">Cra. 43A # 69S-15, Of. 802, El Poblado, Medellín, Antioquia, Colombia | NIT: 901.234.567-8</w:t>
      </w:r>
    </w:p>
    <w:p>
      <w:pPr>
        <w:pStyle w:val="BodyText"/>
      </w:pPr>
      <w:r>
        <w:t xml:space="preserve">This Invoice was generated on January 15, 2025. Please retain this document for your corporate records.</w:t>
      </w:r>
    </w:p>
    <w:p>
      <w:pPr>
        <w:pStyle w:val="BodyText"/>
      </w:pPr>
      <w:r>
        <w:t xml:space="preserve">For questions regarding this Invoice or the geological services rendered, contact our billing department at billing@terrafirma-geo.co or +57 (604) 444 5566, Ext. 201.</w:t>
      </w:r>
    </w:p>
    <w:p>
      <w:pPr>
        <w:pStyle w:val="BodyText"/>
      </w:pPr>
      <w:r>
        <w:t xml:space="preserve">© 2025 TerraFirma Geological Consulting S.A.S. All rights reserved. | Document ID: TF-INV-2025-00847-MDE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Services Invoice - Medellín, Colombia</dc:title>
  <dc:creator/>
  <dc:language>en</dc:language>
  <cp:keywords/>
  <dcterms:created xsi:type="dcterms:W3CDTF">2026-10-10T02:44:22Z</dcterms:created>
  <dcterms:modified xsi:type="dcterms:W3CDTF">2026-10-10T02:44:22Z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