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dr.-émile-rousseau-géologue"/>
    <w:p>
      <w:pPr>
        <w:pStyle w:val="Heading1"/>
      </w:pPr>
      <w:r>
        <w:t xml:space="preserve">Dr. Émile Rousseau, Géologue</w:t>
      </w:r>
    </w:p>
    <w:p>
      <w:pPr>
        <w:pStyle w:val="FirstParagraph"/>
      </w:pPr>
      <w:r>
        <w:t xml:space="preserve">Independent Geologist &amp; Geological Consultant</w:t>
      </w:r>
    </w:p>
    <w:p>
      <w:pPr>
        <w:pStyle w:val="BodyText"/>
      </w:pPr>
      <w:r>
        <w:t xml:space="preserve">12 Rue de la République, 69002 Lyon, France</w:t>
      </w:r>
    </w:p>
    <w:p>
      <w:pPr>
        <w:pStyle w:val="BodyText"/>
      </w:pPr>
      <w:r>
        <w:t xml:space="preserve">Tel: +33 4 72 00 00 00 | Email: e.rousseau@geo-lyon.fr</w:t>
      </w:r>
    </w:p>
    <w:p>
      <w:pPr>
        <w:pStyle w:val="BodyText"/>
      </w:pPr>
      <w:r>
        <w:t xml:space="preserve">SIRET: 842 567 891 00012 | TVA Intracommunautaire: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GEO-LYON-2025-0047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Project LY-2025-089</w:t>
      </w:r>
    </w:p>
    <w:bookmarkEnd w:id="21"/>
    <w:bookmarkStart w:id="22" w:name="bill-to-client"/>
    <w:p>
      <w:pPr>
        <w:pStyle w:val="Heading3"/>
      </w:pPr>
      <w:r>
        <w:t xml:space="preserve">Bill To (Client)</w:t>
      </w:r>
    </w:p>
    <w:p>
      <w:pPr>
        <w:pStyle w:val="FirstParagraph"/>
      </w:pPr>
      <w:r>
        <w:rPr>
          <w:bCs/>
          <w:b/>
        </w:rPr>
        <w:t xml:space="preserve">Société Lyonnaise de Construction SA</w:t>
      </w:r>
    </w:p>
    <w:p>
      <w:pPr>
        <w:pStyle w:val="BodyText"/>
      </w:pPr>
      <w:r>
        <w:t xml:space="preserve">45 Avenue Jean Jaurès</w:t>
      </w:r>
    </w:p>
    <w:p>
      <w:pPr>
        <w:pStyle w:val="BodyText"/>
      </w:pPr>
      <w:r>
        <w:t xml:space="preserve">69007 Lyon, France</w:t>
      </w:r>
    </w:p>
    <w:p>
      <w:pPr>
        <w:pStyle w:val="BodyText"/>
      </w:pPr>
      <w:r>
        <w:t xml:space="preserve">Attn: Mr. Philippe Moreau, Project Director</w:t>
      </w:r>
    </w:p>
    <w:p>
      <w:pPr>
        <w:pStyle w:val="BodyText"/>
      </w:pPr>
      <w:r>
        <w:t xml:space="preserve">SIRET: 512 345 678 00034</w:t>
      </w:r>
    </w:p>
    <w:p>
      <w:pPr>
        <w:pStyle w:val="BodyText"/>
      </w:pPr>
      <w:r>
        <w:t xml:space="preserve">TVA: FR 28 512345678</w:t>
      </w:r>
    </w:p>
    <w:bookmarkEnd w:id="22"/>
    <w:bookmarkStart w:id="23" w:name="billed-by-geologist"/>
    <w:p>
      <w:pPr>
        <w:pStyle w:val="Heading3"/>
      </w:pPr>
      <w:r>
        <w:t xml:space="preserve">Billed By (Geologist)</w:t>
      </w:r>
    </w:p>
    <w:p>
      <w:pPr>
        <w:pStyle w:val="FirstParagraph"/>
      </w:pPr>
      <w:r>
        <w:rPr>
          <w:bCs/>
          <w:b/>
        </w:rPr>
        <w:t xml:space="preserve">Dr. Émile Rousseau</w:t>
      </w:r>
    </w:p>
    <w:p>
      <w:pPr>
        <w:pStyle w:val="BodyText"/>
      </w:pPr>
      <w:r>
        <w:t xml:space="preserve">Independent Geologist, PhD in Earth Sciences</w:t>
      </w:r>
    </w:p>
    <w:p>
      <w:pPr>
        <w:pStyle w:val="BodyText"/>
      </w:pPr>
      <w:r>
        <w:t xml:space="preserve">12 Rue de la République</w:t>
      </w:r>
    </w:p>
    <w:p>
      <w:pPr>
        <w:pStyle w:val="BodyText"/>
      </w:pPr>
      <w:r>
        <w:t xml:space="preserve">69002 Lyon, France</w:t>
      </w:r>
    </w:p>
    <w:p>
      <w:pPr>
        <w:pStyle w:val="BodyText"/>
      </w:pPr>
      <w:r>
        <w:t xml:space="preserve">Member, Société Géologique de France</w:t>
      </w:r>
    </w:p>
    <w:p>
      <w:pPr>
        <w:pStyle w:val="BodyText"/>
      </w:pPr>
      <w:r>
        <w:t xml:space="preserve">Member, Geological Society of London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Geotechnical Site Investigation – Confluence District, Lyon</w:t>
            </w:r>
            <w:r>
              <w:br/>
            </w:r>
            <w:r>
              <w:t xml:space="preserve">Comprehensive geological survey of the 12,000 m² construction site located in the Confluence district of Lyon, France. The geologist conducted borehole drilling (6 boreholes, depths ranging from 15 m to 45 m), standard penetration tests (SPT), and in-situ shear vane testing to characterize the underlying Miocene sandstone and alluvial deposits of the Rhône and Saône river systems.</w:t>
            </w:r>
          </w:p>
        </w:tc>
        <w:tc>
          <w:tcPr/>
          <w:p>
            <w:pPr>
              <w:pStyle w:val="Compact"/>
              <w:jc w:val="left"/>
            </w:pPr>
            <w:r>
              <w:t xml:space="preserve">03–07 May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rPr>
                <w:bCs/>
                <w:b/>
              </w:rPr>
              <w:t xml:space="preserve">Geological Risk Assessment &amp; Hazard Mapping</w:t>
            </w:r>
            <w:r>
              <w:br/>
            </w:r>
            <w:r>
              <w:t xml:space="preserve">Preparation of a detailed geological risk report for the client's development project in Lyon, France. The geologist assessed seismic vulnerability (Zone 3 per French seismic classification), identified potential karstic voids in the underlying limestone formations, evaluated landslide susceptibility on the adjacent hillside, and mapped the groundwater table fluctuations typical of the Lyon basin.</w:t>
            </w:r>
          </w:p>
        </w:tc>
        <w:tc>
          <w:tcPr/>
          <w:p>
            <w:pPr>
              <w:pStyle w:val="Compact"/>
              <w:jc w:val="left"/>
            </w:pPr>
            <w:r>
              <w:t xml:space="preserve">12–16 May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rPr>
                <w:bCs/>
                <w:b/>
              </w:rPr>
              <w:t xml:space="preserve">Foundation Design Consultation &amp; Geotechnical Report</w:t>
            </w:r>
            <w:r>
              <w:br/>
            </w:r>
            <w:r>
              <w:t xml:space="preserve">The geologist provided expert consultation to the structural engineering team regarding optimal foundation systems for the proposed 18-storey residential tower. This included recommendations for pile foundations penetrating the soft alluvial layer to reach competent bedrock, bearing capacity calculations, and settlement predictions. A full 85-page geotechnical report was delivered in French and English.</w:t>
            </w:r>
          </w:p>
        </w:tc>
        <w:tc>
          <w:tcPr/>
          <w:p>
            <w:pPr>
              <w:pStyle w:val="Compact"/>
              <w:jc w:val="left"/>
            </w:pPr>
            <w:r>
              <w:t xml:space="preserve">20–28 May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rPr>
                <w:bCs/>
                <w:b/>
              </w:rPr>
              <w:t xml:space="preserve">On-Site Supervision During Pile Driving Operations</w:t>
            </w:r>
            <w:r>
              <w:br/>
            </w:r>
            <w:r>
              <w:t xml:space="preserve">The geologist was present on-site in Lyon, France, for a total of 5 working days to supervise and monitor the pile driving and grouting operations. This included real-time geological logging of core samples, verification of pile tip elevations against the geological cross-sections, and immediate advisory on any unexpected subsurface conditions encountered during installation.</w:t>
            </w:r>
          </w:p>
        </w:tc>
        <w:tc>
          <w:tcPr/>
          <w:p>
            <w:pPr>
              <w:pStyle w:val="Compact"/>
              <w:jc w:val="left"/>
            </w:pPr>
            <w:r>
              <w:t xml:space="preserve">02–06 June 2025</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05</w:t>
            </w:r>
          </w:p>
        </w:tc>
        <w:tc>
          <w:tcPr/>
          <w:p>
            <w:pPr>
              <w:pStyle w:val="Compact"/>
              <w:jc w:val="left"/>
            </w:pPr>
            <w:r>
              <w:rPr>
                <w:bCs/>
                <w:b/>
              </w:rPr>
              <w:t xml:space="preserve">Environmental Geology &amp; Contamination Screening</w:t>
            </w:r>
            <w:r>
              <w:br/>
            </w:r>
            <w:r>
              <w:t xml:space="preserve">The geologist performed a Phase I environmental geological assessment of the site in accordance with French regulatory requirements (Code de l'Environnement, Articles L.556-1 et seq.). Soil and groundwater sampling (12 locations) was conducted to screen for legacy industrial contamination from the former textile manufacturing operations historically present in this sector of Lyon. Laboratory analysis was subcontracted to a certified laboratory in Villeurbanne.</w:t>
            </w:r>
          </w:p>
        </w:tc>
        <w:tc>
          <w:tcPr/>
          <w:p>
            <w:pPr>
              <w:pStyle w:val="Compact"/>
              <w:jc w:val="left"/>
            </w:pPr>
            <w:r>
              <w:t xml:space="preserve">09–13 June 2025</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06</w:t>
            </w:r>
          </w:p>
        </w:tc>
        <w:tc>
          <w:tcPr/>
          <w:p>
            <w:pPr>
              <w:pStyle w:val="Compact"/>
              <w:jc w:val="left"/>
            </w:pPr>
            <w:r>
              <w:rPr>
                <w:bCs/>
                <w:b/>
              </w:rPr>
              <w:t xml:space="preserve">Final Geological Report &amp; Regulatory Submission</w:t>
            </w:r>
            <w:r>
              <w:br/>
            </w:r>
            <w:r>
              <w:t xml:space="preserve">Compilation and delivery of the final consolidated geological report for submission to the Mairie de Lyon (Lyon City Council) urban planning department and the DREAL (Direction Régionale de l'Environnement, de l'Aménagement et du Logement) Auvergne-Rhône-Alpes. The report includes all investigation data, risk assessments, foundation recommendations, and environmental findings, formatted in compliance with French building code (Eurocode 7) requirements.</w:t>
            </w:r>
          </w:p>
        </w:tc>
        <w:tc>
          <w:tcPr/>
          <w:p>
            <w:pPr>
              <w:pStyle w:val="Compact"/>
              <w:jc w:val="left"/>
            </w:pPr>
            <w:r>
              <w:t xml:space="preserve">10–13 June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30,400.00 EUR</w:t>
            </w:r>
          </w:p>
        </w:tc>
      </w:tr>
      <w:tr>
        <w:tc>
          <w:tcPr/>
          <w:p>
            <w:pPr>
              <w:pStyle w:val="Compact"/>
              <w:jc w:val="left"/>
            </w:pPr>
            <w:r>
              <w:t xml:space="preserve">VAT / TVA (20%)</w:t>
            </w:r>
          </w:p>
        </w:tc>
        <w:tc>
          <w:tcPr/>
          <w:p>
            <w:pPr>
              <w:pStyle w:val="Compact"/>
              <w:jc w:val="left"/>
            </w:pPr>
            <w:r>
              <w:t xml:space="preserve">6,080.00 EUR</w:t>
            </w:r>
          </w:p>
        </w:tc>
      </w:tr>
      <w:tr>
        <w:tc>
          <w:tcPr/>
          <w:p>
            <w:pPr>
              <w:pStyle w:val="Compact"/>
              <w:jc w:val="left"/>
            </w:pPr>
            <w:r>
              <w:t xml:space="preserve">Total Due (TTC)</w:t>
            </w:r>
          </w:p>
        </w:tc>
        <w:tc>
          <w:tcPr/>
          <w:p>
            <w:pPr>
              <w:pStyle w:val="Compact"/>
              <w:jc w:val="left"/>
            </w:pPr>
            <w:r>
              <w:t xml:space="preserve">36,480.00 EUR</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14 July 2025).</w:t>
      </w:r>
    </w:p>
    <w:p>
      <w:pPr>
        <w:pStyle w:val="BodyText"/>
      </w:pPr>
      <w:r>
        <w:rPr>
          <w:bCs/>
          <w:b/>
        </w:rPr>
        <w:t xml:space="preserve">Payment Method:</w:t>
      </w:r>
      <w:r>
        <w:t xml:space="preserve"> </w:t>
      </w:r>
      <w:r>
        <w:t xml:space="preserve">Bank transfer (virement bancaire) to the account below.</w:t>
      </w:r>
    </w:p>
    <w:p>
      <w:pPr>
        <w:pStyle w:val="BodyText"/>
      </w:pPr>
      <w:r>
        <w:rPr>
          <w:bCs/>
          <w:b/>
        </w:rPr>
        <w:t xml:space="preserve">Bank:</w:t>
      </w:r>
      <w:r>
        <w:t xml:space="preserve"> </w:t>
      </w:r>
      <w:r>
        <w:t xml:space="preserve">Crédit Agricole du Lyonnais</w:t>
      </w:r>
    </w:p>
    <w:p>
      <w:pPr>
        <w:pStyle w:val="BodyText"/>
      </w:pPr>
      <w:r>
        <w:rPr>
          <w:bCs/>
          <w:b/>
        </w:rPr>
        <w:t xml:space="preserve">IBAN:</w:t>
      </w:r>
      <w:r>
        <w:t xml:space="preserve"> </w:t>
      </w:r>
      <w:r>
        <w:t xml:space="preserve">FR76 1470 0000 0000 0000 0000 0</w:t>
      </w:r>
    </w:p>
    <w:p>
      <w:pPr>
        <w:pStyle w:val="BodyText"/>
      </w:pPr>
      <w:r>
        <w:rPr>
          <w:bCs/>
          <w:b/>
        </w:rPr>
        <w:t xml:space="preserve">BIC/SWIFT:</w:t>
      </w:r>
      <w:r>
        <w:t xml:space="preserve"> </w:t>
      </w:r>
      <w:r>
        <w:t xml:space="preserve">CRLYFRPP</w:t>
      </w:r>
    </w:p>
    <w:p>
      <w:pPr>
        <w:pStyle w:val="BodyText"/>
      </w:pPr>
      <w:r>
        <w:rPr>
          <w:bCs/>
          <w:b/>
        </w:rPr>
        <w:t xml:space="preserve">Reference:</w:t>
      </w:r>
      <w:r>
        <w:t xml:space="preserve"> </w:t>
      </w:r>
      <w:r>
        <w:t xml:space="preserve">Please cite Invoice No. GEO-LYON-2025-0047 in all correspondence and payments.</w:t>
      </w:r>
    </w:p>
    <w:p>
      <w:pPr>
        <w:pStyle w:val="BodyText"/>
      </w:pPr>
      <w:r>
        <w:rPr>
          <w:bCs/>
          <w:b/>
        </w:rPr>
        <w:t xml:space="preserve">Late Payment:</w:t>
      </w:r>
      <w:r>
        <w:t xml:space="preserve"> </w:t>
      </w:r>
      <w:r>
        <w:t xml:space="preserve">In accordance with French law (Code de commerce, Article L.441-10), a late payment penalty of 3 times the legal interest rate (taux d'intérêt légal) shall apply per month of delay, in addition to a fixed indemnity of 40 EUR for recovery costs.</w:t>
      </w:r>
    </w:p>
    <w:bookmarkEnd w:id="24"/>
    <w:bookmarkStart w:id="25" w:name="notes-professional-disclaimer"/>
    <w:p>
      <w:pPr>
        <w:pStyle w:val="Heading3"/>
      </w:pPr>
      <w:r>
        <w:t xml:space="preserve">Notes &amp; Professional Disclaimer</w:t>
      </w:r>
    </w:p>
    <w:p>
      <w:pPr>
        <w:pStyle w:val="FirstParagraph"/>
      </w:pPr>
      <w:r>
        <w:t xml:space="preserve">This invoice has been issued by Dr. Émile Rousseau, an independent geologist practising in Lyon, France, in accordance with the professional standards of the Société Géologique de France and the French Code des Mines. All geological investigations and assessments described herein were conducted in full compliance with applicable French and European regulations, including the Environmental Impact Assessment Directive (2014/52/EU) and French urban planning codes (Code de l'Urbanisme).</w:t>
      </w:r>
    </w:p>
    <w:p>
      <w:pPr>
        <w:pStyle w:val="BodyText"/>
      </w:pPr>
      <w:r>
        <w:t xml:space="preserve">The geological data and interpretations provided in the associated reports are based on the subsurface conditions encountered at the time of investigation. The geologist's professional judgment is applied in good faith; however, natural geological variability means that unforeseen subsurface conditions may be encountered during construction. The client is advised to maintain open communication with the geologist throughout the construction phase for any additional site-specific queries.</w:t>
      </w:r>
    </w:p>
    <w:p>
      <w:pPr>
        <w:pStyle w:val="BodyText"/>
      </w:pPr>
      <w:r>
        <w:t xml:space="preserve">This invoice is valid for a period of 12 months from the date of issue. For any queries regarding this invoice or the geological services rendered, please contact the geologist directly at the address or email provided above.</w:t>
      </w:r>
    </w:p>
    <w:bookmarkEnd w:id="25"/>
    <w:p>
      <w:pPr>
        <w:pStyle w:val="BodyText"/>
      </w:pPr>
      <w:r>
        <w:rPr>
          <w:bCs/>
          <w:b/>
        </w:rPr>
        <w:t xml:space="preserve">Dr. Émile Rousseau – Independent Geologist, Lyon, France</w:t>
      </w:r>
    </w:p>
    <w:p>
      <w:pPr>
        <w:pStyle w:val="BodyText"/>
      </w:pPr>
      <w:r>
        <w:t xml:space="preserve">12 Rue de la République, 69002 Lyon, France | SIRET: 842 567 891 00012</w:t>
      </w:r>
    </w:p>
    <w:p>
      <w:pPr>
        <w:pStyle w:val="BodyText"/>
      </w:pPr>
      <w:r>
        <w:t xml:space="preserve">Professional Liability Insurance: AXA France – Policy No. AXA-GEOLY-2025-001 (Coverage: 5,000,000 EUR)</w:t>
      </w:r>
    </w:p>
    <w:p>
      <w:pPr>
        <w:pStyle w:val="BodyText"/>
      </w:pPr>
      <w:r>
        <w:t xml:space="preserve">This invoice was generated electronically and constitutes a valid commercial document under French law (Code de commerce, Article L.441-3).</w:t>
      </w:r>
    </w:p>
    <w:p>
      <w:pPr>
        <w:pStyle w:val="BodyText"/>
      </w:pPr>
      <w:r>
        <w:t xml:space="preserve">Thank you for engaging the services of this geologist for your project in Lyon, France. We look forward to continuing our professional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Lyon, France</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