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Geological</w:t>
      </w:r>
      <w:r>
        <w:t xml:space="preserve"> </w:t>
      </w:r>
      <w:r>
        <w:t xml:space="preserve">Services</w:t>
      </w:r>
      <w:r>
        <w:t xml:space="preserve"> </w:t>
      </w:r>
      <w:r>
        <w:t xml:space="preserve">-</w:t>
      </w:r>
      <w:r>
        <w:t xml:space="preserve"> </w:t>
      </w:r>
      <w:r>
        <w:t xml:space="preserve">Ghana</w:t>
      </w:r>
      <w:r>
        <w:t xml:space="preserve"> </w:t>
      </w:r>
      <w:r>
        <w:t xml:space="preserve">Accra</w:t>
      </w:r>
    </w:p>
    <w:bookmarkStart w:id="20" w:name="terrascan-geological-consultants-ltd."/>
    <w:p>
      <w:pPr>
        <w:pStyle w:val="Heading1"/>
      </w:pPr>
      <w:r>
        <w:t xml:space="preserve">TerraScan Geological Consultants Ltd.</w:t>
      </w:r>
    </w:p>
    <w:p>
      <w:pPr>
        <w:pStyle w:val="FirstParagraph"/>
      </w:pPr>
      <w:r>
        <w:t xml:space="preserve">Professional Geologist Services in Ghana Accra</w:t>
      </w:r>
    </w:p>
    <w:p>
      <w:pPr>
        <w:pStyle w:val="BodyText"/>
      </w:pPr>
      <w:r>
        <w:t xml:space="preserve">Plot 14, Independence Avenue, Ridge District</w:t>
      </w:r>
    </w:p>
    <w:p>
      <w:pPr>
        <w:pStyle w:val="BodyText"/>
      </w:pPr>
      <w:r>
        <w:t xml:space="preserve">Ghana Accra, West Africa</w:t>
      </w:r>
    </w:p>
    <w:p>
      <w:pPr>
        <w:pStyle w:val="BodyText"/>
      </w:pPr>
      <w:r>
        <w:t xml:space="preserve">Tel: +233 (0)30 277 4521 | Email: billing@terrascan-gh.com</w:t>
      </w:r>
    </w:p>
    <w:p>
      <w:pPr>
        <w:pStyle w:val="BodyText"/>
      </w:pPr>
      <w:r>
        <w:t xml:space="preserve">Ghana Revenue Authority TIN: 10023456789</w:t>
      </w:r>
    </w:p>
    <w:p>
      <w:pPr>
        <w:pStyle w:val="BodyText"/>
      </w:pPr>
      <w:r>
        <w:t xml:space="preserve">Licensed Geologist – GHA</w:t>
      </w:r>
    </w:p>
    <w:bookmarkEnd w:id="20"/>
    <w:bookmarkStart w:id="21" w:name="invoice"/>
    <w:p>
      <w:pPr>
        <w:pStyle w:val="Heading2"/>
      </w:pPr>
      <w:r>
        <w:t xml:space="preserve">INVOICE</w:t>
      </w:r>
    </w:p>
    <w:p>
      <w:pPr>
        <w:pStyle w:val="FirstParagraph"/>
      </w:pPr>
      <w:r>
        <w:t xml:space="preserve">Invoice No: TSC-GHA-2025-0047</w:t>
      </w:r>
    </w:p>
    <w:p>
      <w:pPr>
        <w:pStyle w:val="BodyText"/>
      </w:pPr>
      <w:r>
        <w:t xml:space="preserve">Date Issued: 15 June 2025</w:t>
      </w:r>
    </w:p>
    <w:p>
      <w:pPr>
        <w:pStyle w:val="BodyText"/>
      </w:pPr>
      <w:r>
        <w:t xml:space="preserve">Due Date: 30 June 2025</w:t>
      </w:r>
    </w:p>
    <w:p>
      <w:pPr>
        <w:pStyle w:val="BodyText"/>
      </w:pPr>
      <w:r>
        <w:t xml:space="preserve">Project Ref: GHA-ACC-2025-012</w:t>
      </w:r>
    </w:p>
    <w:bookmarkEnd w:id="21"/>
    <w:bookmarkStart w:id="22" w:name="billed-to"/>
    <w:p>
      <w:pPr>
        <w:pStyle w:val="Heading3"/>
      </w:pPr>
      <w:r>
        <w:t xml:space="preserve">Billed To</w:t>
      </w:r>
    </w:p>
    <w:p>
      <w:pPr>
        <w:pStyle w:val="FirstParagraph"/>
      </w:pPr>
      <w:r>
        <w:rPr>
          <w:bCs/>
          <w:b/>
        </w:rPr>
        <w:t xml:space="preserve">Accra Metropolitan Development Authority</w:t>
      </w:r>
    </w:p>
    <w:p>
      <w:pPr>
        <w:pStyle w:val="BodyText"/>
      </w:pPr>
      <w:r>
        <w:t xml:space="preserve">Attn: Mr. Kwame Asante, Director of Infrastructure</w:t>
      </w:r>
    </w:p>
    <w:p>
      <w:pPr>
        <w:pStyle w:val="BodyText"/>
      </w:pPr>
      <w:r>
        <w:t xml:space="preserve">12 Liberation Road, Accra Central</w:t>
      </w:r>
    </w:p>
    <w:p>
      <w:pPr>
        <w:pStyle w:val="BodyText"/>
      </w:pPr>
      <w:r>
        <w:t xml:space="preserve">Ghana Accra, West Africa</w:t>
      </w:r>
    </w:p>
    <w:p>
      <w:pPr>
        <w:pStyle w:val="BodyText"/>
      </w:pPr>
      <w:r>
        <w:t xml:space="preserve">TIN: 10098765432</w:t>
      </w:r>
    </w:p>
    <w:bookmarkEnd w:id="22"/>
    <w:bookmarkStart w:id="23" w:name="project-details"/>
    <w:p>
      <w:pPr>
        <w:pStyle w:val="Heading3"/>
      </w:pPr>
      <w:r>
        <w:t xml:space="preserve">Project Details</w:t>
      </w:r>
    </w:p>
    <w:p>
      <w:pPr>
        <w:pStyle w:val="FirstParagraph"/>
      </w:pPr>
      <w:r>
        <w:rPr>
          <w:bCs/>
          <w:b/>
        </w:rPr>
        <w:t xml:space="preserve">Geotechnical &amp; Geological Survey</w:t>
      </w:r>
    </w:p>
    <w:p>
      <w:pPr>
        <w:pStyle w:val="BodyText"/>
      </w:pPr>
      <w:r>
        <w:t xml:space="preserve">Location: East Legon – Spintex Corridor</w:t>
      </w:r>
    </w:p>
    <w:p>
      <w:pPr>
        <w:pStyle w:val="BodyText"/>
      </w:pPr>
      <w:r>
        <w:t xml:space="preserve">Ghana Accra Region</w:t>
      </w:r>
    </w:p>
    <w:p>
      <w:pPr>
        <w:pStyle w:val="BodyText"/>
      </w:pPr>
      <w:r>
        <w:t xml:space="preserve">Contract Period: 01 May – 14 June 2025</w:t>
      </w:r>
    </w:p>
    <w:p>
      <w:pPr>
        <w:pStyle w:val="BodyText"/>
      </w:pPr>
      <w:r>
        <w:t xml:space="preserve">Lead Geologist: Dr. Ama Serwaa Boateng, MSc (Geology)</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Geological Services</w:t>
            </w:r>
          </w:p>
        </w:tc>
        <w:tc>
          <w:tcPr/>
          <w:p>
            <w:pPr>
              <w:pStyle w:val="Compact"/>
              <w:jc w:val="left"/>
            </w:pPr>
            <w:r>
              <w:t xml:space="preserve">Date</w:t>
            </w:r>
          </w:p>
        </w:tc>
        <w:tc>
          <w:tcPr/>
          <w:p>
            <w:pPr>
              <w:pStyle w:val="Compact"/>
              <w:jc w:val="left"/>
            </w:pPr>
            <w:r>
              <w:t xml:space="preserve">Qty / Hours</w:t>
            </w:r>
          </w:p>
        </w:tc>
        <w:tc>
          <w:tcPr/>
          <w:p>
            <w:pPr>
              <w:pStyle w:val="Compact"/>
              <w:jc w:val="left"/>
            </w:pPr>
            <w:r>
              <w:t xml:space="preserve">Unit Rate (GHS)</w:t>
            </w:r>
          </w:p>
        </w:tc>
        <w:tc>
          <w:tcPr/>
          <w:p>
            <w:pPr>
              <w:pStyle w:val="Compact"/>
              <w:jc w:val="left"/>
            </w:pPr>
            <w:r>
              <w:t xml:space="preserve">Amount (GHS)</w:t>
            </w:r>
          </w:p>
        </w:tc>
      </w:tr>
      <w:tr>
        <w:tc>
          <w:tcPr/>
          <w:p>
            <w:pPr>
              <w:pStyle w:val="Compact"/>
              <w:jc w:val="left"/>
            </w:pPr>
            <w:r>
              <w:t xml:space="preserve">1</w:t>
            </w:r>
          </w:p>
        </w:tc>
        <w:tc>
          <w:tcPr/>
          <w:p>
            <w:pPr>
              <w:pStyle w:val="Compact"/>
              <w:jc w:val="left"/>
            </w:pPr>
            <w:r>
              <w:t xml:space="preserve">Site reconnaissance and preliminary geological mapping by a senior Geologist across the East Legon – Spintex corridor, including identification of bedrock outcrops, weathering profiles, and surface drainage patterns in Ghana Accra.</w:t>
            </w:r>
          </w:p>
        </w:tc>
        <w:tc>
          <w:tcPr/>
          <w:p>
            <w:pPr>
              <w:pStyle w:val="Compact"/>
              <w:jc w:val="left"/>
            </w:pPr>
            <w:r>
              <w:t xml:space="preserve">01–05 May 2025</w:t>
            </w:r>
          </w:p>
        </w:tc>
        <w:tc>
          <w:tcPr/>
          <w:p>
            <w:pPr>
              <w:pStyle w:val="Compact"/>
              <w:jc w:val="left"/>
            </w:pPr>
            <w:r>
              <w:t xml:space="preserve">5 days</w:t>
            </w:r>
          </w:p>
        </w:tc>
        <w:tc>
          <w:tcPr/>
          <w:p>
            <w:pPr>
              <w:pStyle w:val="Compact"/>
              <w:jc w:val="left"/>
            </w:pPr>
            <w:r>
              <w:t xml:space="preserve">3,500.00</w:t>
            </w:r>
          </w:p>
        </w:tc>
        <w:tc>
          <w:tcPr/>
          <w:p>
            <w:pPr>
              <w:pStyle w:val="Compact"/>
              <w:jc w:val="left"/>
            </w:pPr>
            <w:r>
              <w:t xml:space="preserve">17,500.00</w:t>
            </w:r>
          </w:p>
        </w:tc>
      </w:tr>
      <w:tr>
        <w:tc>
          <w:tcPr/>
          <w:p>
            <w:pPr>
              <w:pStyle w:val="Compact"/>
              <w:jc w:val="left"/>
            </w:pPr>
            <w:r>
              <w:t xml:space="preserve">2</w:t>
            </w:r>
          </w:p>
        </w:tc>
        <w:tc>
          <w:tcPr/>
          <w:p>
            <w:pPr>
              <w:pStyle w:val="Compact"/>
              <w:jc w:val="left"/>
            </w:pPr>
            <w:r>
              <w:t xml:space="preserve">Borehole drilling and geotechnical sampling at 12 designated locations. The Geologist supervised all drilling operations, core logging, and in-situ testing (Standard Penetration Tests and Cone Penetration Tests) to assess subsurface conditions for the proposed highway expansion in Ghana Accra.</w:t>
            </w:r>
          </w:p>
        </w:tc>
        <w:tc>
          <w:tcPr/>
          <w:p>
            <w:pPr>
              <w:pStyle w:val="Compact"/>
              <w:jc w:val="left"/>
            </w:pPr>
            <w:r>
              <w:t xml:space="preserve">06–12 May 2025</w:t>
            </w:r>
          </w:p>
        </w:tc>
        <w:tc>
          <w:tcPr/>
          <w:p>
            <w:pPr>
              <w:pStyle w:val="Compact"/>
              <w:jc w:val="left"/>
            </w:pPr>
            <w:r>
              <w:t xml:space="preserve">12 boreholes</w:t>
            </w:r>
          </w:p>
        </w:tc>
        <w:tc>
          <w:tcPr/>
          <w:p>
            <w:pPr>
              <w:pStyle w:val="Compact"/>
              <w:jc w:val="left"/>
            </w:pPr>
            <w:r>
              <w:t xml:space="preserve">8,200.00</w:t>
            </w:r>
          </w:p>
        </w:tc>
        <w:tc>
          <w:tcPr/>
          <w:p>
            <w:pPr>
              <w:pStyle w:val="Compact"/>
              <w:jc w:val="left"/>
            </w:pPr>
            <w:r>
              <w:t xml:space="preserve">98,400.00</w:t>
            </w:r>
          </w:p>
        </w:tc>
      </w:tr>
      <w:tr>
        <w:tc>
          <w:tcPr/>
          <w:p>
            <w:pPr>
              <w:pStyle w:val="Compact"/>
              <w:jc w:val="left"/>
            </w:pPr>
            <w:r>
              <w:t xml:space="preserve">3</w:t>
            </w:r>
          </w:p>
        </w:tc>
        <w:tc>
          <w:tcPr/>
          <w:p>
            <w:pPr>
              <w:pStyle w:val="Compact"/>
              <w:jc w:val="left"/>
            </w:pPr>
            <w:r>
              <w:t xml:space="preserve">Geological interpretation and structural analysis. The lead Geologist conducted detailed analysis of core samples, identified fault zones, assessed rock mass quality using the RMR and Q-system classifications, and prepared structural cross-sections for the Ghana Accra project area.</w:t>
            </w:r>
          </w:p>
        </w:tc>
        <w:tc>
          <w:tcPr/>
          <w:p>
            <w:pPr>
              <w:pStyle w:val="Compact"/>
              <w:jc w:val="left"/>
            </w:pPr>
            <w:r>
              <w:t xml:space="preserve">13–19 May 2025</w:t>
            </w:r>
          </w:p>
        </w:tc>
        <w:tc>
          <w:tcPr/>
          <w:p>
            <w:pPr>
              <w:pStyle w:val="Compact"/>
              <w:jc w:val="left"/>
            </w:pPr>
            <w:r>
              <w:t xml:space="preserve">7 days</w:t>
            </w:r>
          </w:p>
        </w:tc>
        <w:tc>
          <w:tcPr/>
          <w:p>
            <w:pPr>
              <w:pStyle w:val="Compact"/>
              <w:jc w:val="left"/>
            </w:pPr>
            <w:r>
              <w:t xml:space="preserve">4,000.00</w:t>
            </w:r>
          </w:p>
        </w:tc>
        <w:tc>
          <w:tcPr/>
          <w:p>
            <w:pPr>
              <w:pStyle w:val="Compact"/>
              <w:jc w:val="left"/>
            </w:pPr>
            <w:r>
              <w:t xml:space="preserve">28,000.00</w:t>
            </w:r>
          </w:p>
        </w:tc>
      </w:tr>
      <w:tr>
        <w:tc>
          <w:tcPr/>
          <w:p>
            <w:pPr>
              <w:pStyle w:val="Compact"/>
              <w:jc w:val="left"/>
            </w:pPr>
            <w:r>
              <w:t xml:space="preserve">4</w:t>
            </w:r>
          </w:p>
        </w:tc>
        <w:tc>
          <w:tcPr/>
          <w:p>
            <w:pPr>
              <w:pStyle w:val="Compact"/>
              <w:jc w:val="left"/>
            </w:pPr>
            <w:r>
              <w:t xml:space="preserve">Geohazard assessment and slope stability evaluation. The Geologist performed a comprehensive geohazard screening, identified potential landslide-prone zones along the Spintex ridge, and conducted limit equilibrium stability analyses for three critical cut sections in Ghana Accra.</w:t>
            </w:r>
          </w:p>
        </w:tc>
        <w:tc>
          <w:tcPr/>
          <w:p>
            <w:pPr>
              <w:pStyle w:val="Compact"/>
              <w:jc w:val="left"/>
            </w:pPr>
            <w:r>
              <w:t xml:space="preserve">20–26 May 2025</w:t>
            </w:r>
          </w:p>
        </w:tc>
        <w:tc>
          <w:tcPr/>
          <w:p>
            <w:pPr>
              <w:pStyle w:val="Compact"/>
              <w:jc w:val="left"/>
            </w:pPr>
            <w:r>
              <w:t xml:space="preserve">7 days</w:t>
            </w:r>
          </w:p>
        </w:tc>
        <w:tc>
          <w:tcPr/>
          <w:p>
            <w:pPr>
              <w:pStyle w:val="Compact"/>
              <w:jc w:val="left"/>
            </w:pPr>
            <w:r>
              <w:t xml:space="preserve">4,500.00</w:t>
            </w:r>
          </w:p>
        </w:tc>
        <w:tc>
          <w:tcPr/>
          <w:p>
            <w:pPr>
              <w:pStyle w:val="Compact"/>
              <w:jc w:val="left"/>
            </w:pPr>
            <w:r>
              <w:t xml:space="preserve">31,500.00</w:t>
            </w:r>
          </w:p>
        </w:tc>
      </w:tr>
      <w:tr>
        <w:tc>
          <w:tcPr/>
          <w:p>
            <w:pPr>
              <w:pStyle w:val="Compact"/>
              <w:jc w:val="left"/>
            </w:pPr>
            <w:r>
              <w:t xml:space="preserve">5</w:t>
            </w:r>
          </w:p>
        </w:tc>
        <w:tc>
          <w:tcPr/>
          <w:p>
            <w:pPr>
              <w:pStyle w:val="Compact"/>
              <w:jc w:val="left"/>
            </w:pPr>
            <w:r>
              <w:t xml:space="preserve">Hydrogeological investigation and groundwater assessment. The Geologist carried out piezometer installation, water level monitoring, and groundwater quality sampling at 8 locations to evaluate the impact of construction dewatering on the local aquifer system beneath Ghana Accra.</w:t>
            </w:r>
          </w:p>
        </w:tc>
        <w:tc>
          <w:tcPr/>
          <w:p>
            <w:pPr>
              <w:pStyle w:val="Compact"/>
              <w:jc w:val="left"/>
            </w:pPr>
            <w:r>
              <w:t xml:space="preserve">27 May – 02 June 2025</w:t>
            </w:r>
          </w:p>
        </w:tc>
        <w:tc>
          <w:tcPr/>
          <w:p>
            <w:pPr>
              <w:pStyle w:val="Compact"/>
              <w:jc w:val="left"/>
            </w:pPr>
            <w:r>
              <w:t xml:space="preserve">7 days</w:t>
            </w:r>
          </w:p>
        </w:tc>
        <w:tc>
          <w:tcPr/>
          <w:p>
            <w:pPr>
              <w:pStyle w:val="Compact"/>
              <w:jc w:val="left"/>
            </w:pPr>
            <w:r>
              <w:t xml:space="preserve">4,200.00</w:t>
            </w:r>
          </w:p>
        </w:tc>
        <w:tc>
          <w:tcPr/>
          <w:p>
            <w:pPr>
              <w:pStyle w:val="Compact"/>
              <w:jc w:val="left"/>
            </w:pPr>
            <w:r>
              <w:t xml:space="preserve">29,400.00</w:t>
            </w:r>
          </w:p>
        </w:tc>
      </w:tr>
      <w:tr>
        <w:tc>
          <w:tcPr/>
          <w:p>
            <w:pPr>
              <w:pStyle w:val="Compact"/>
              <w:jc w:val="left"/>
            </w:pPr>
            <w:r>
              <w:t xml:space="preserve">6</w:t>
            </w:r>
          </w:p>
        </w:tc>
        <w:tc>
          <w:tcPr/>
          <w:p>
            <w:pPr>
              <w:pStyle w:val="Compact"/>
              <w:jc w:val="left"/>
            </w:pPr>
            <w:r>
              <w:t xml:space="preserve">Compilation of the final Geological and Geotechnical Report. The Geologist authored a 240-page comprehensive report including geological maps, borehole logs, laboratory test results, geotechnical recommendations, and construction guidance for the Ghana Accra infrastructure project.</w:t>
            </w:r>
          </w:p>
        </w:tc>
        <w:tc>
          <w:tcPr/>
          <w:p>
            <w:pPr>
              <w:pStyle w:val="Compact"/>
              <w:jc w:val="left"/>
            </w:pPr>
            <w:r>
              <w:t xml:space="preserve">03–14 June 2025</w:t>
            </w:r>
          </w:p>
        </w:tc>
        <w:tc>
          <w:tcPr/>
          <w:p>
            <w:pPr>
              <w:pStyle w:val="Compact"/>
              <w:jc w:val="left"/>
            </w:pPr>
            <w:r>
              <w:t xml:space="preserve">12 days</w:t>
            </w:r>
          </w:p>
        </w:tc>
        <w:tc>
          <w:tcPr/>
          <w:p>
            <w:pPr>
              <w:pStyle w:val="Compact"/>
              <w:jc w:val="left"/>
            </w:pPr>
            <w:r>
              <w:t xml:space="preserve">3,800.00</w:t>
            </w:r>
          </w:p>
        </w:tc>
        <w:tc>
          <w:tcPr/>
          <w:p>
            <w:pPr>
              <w:pStyle w:val="Compact"/>
              <w:jc w:val="left"/>
            </w:pPr>
            <w:r>
              <w:t xml:space="preserve">45,600.00</w:t>
            </w:r>
          </w:p>
        </w:tc>
      </w:tr>
      <w:tr>
        <w:tc>
          <w:tcPr/>
          <w:p>
            <w:pPr>
              <w:pStyle w:val="Compact"/>
              <w:jc w:val="left"/>
            </w:pPr>
            <w:r>
              <w:t xml:space="preserve">7</w:t>
            </w:r>
          </w:p>
        </w:tc>
        <w:tc>
          <w:tcPr/>
          <w:p>
            <w:pPr>
              <w:pStyle w:val="Compact"/>
              <w:jc w:val="left"/>
            </w:pPr>
            <w:r>
              <w:t xml:space="preserve">Client presentation and stakeholder briefing. The Geologist delivered a formal presentation of findings to the Accra Metropolitan Development Authority board, answered technical queries, and provided recommendations for foundation design and earthworks planning in Ghana Accra.</w:t>
            </w:r>
          </w:p>
        </w:tc>
        <w:tc>
          <w:tcPr/>
          <w:p>
            <w:pPr>
              <w:pStyle w:val="Compact"/>
              <w:jc w:val="left"/>
            </w:pPr>
            <w:r>
              <w:t xml:space="preserve">14 June 2025</w:t>
            </w:r>
          </w:p>
        </w:tc>
        <w:tc>
          <w:tcPr/>
          <w:p>
            <w:pPr>
              <w:pStyle w:val="Compact"/>
              <w:jc w:val="left"/>
            </w:pPr>
            <w:r>
              <w:t xml:space="preserve">1 session</w:t>
            </w:r>
          </w:p>
        </w:tc>
        <w:tc>
          <w:tcPr/>
          <w:p>
            <w:pPr>
              <w:pStyle w:val="Compact"/>
              <w:jc w:val="left"/>
            </w:pPr>
            <w:r>
              <w:t xml:space="preserve">5,000.00</w:t>
            </w:r>
          </w:p>
        </w:tc>
        <w:tc>
          <w:tcPr/>
          <w:p>
            <w:pPr>
              <w:pStyle w:val="Compact"/>
              <w:jc w:val="left"/>
            </w:pPr>
            <w:r>
              <w:t xml:space="preserve">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GHS 255,400.00</w:t>
            </w:r>
          </w:p>
        </w:tc>
      </w:tr>
      <w:tr>
        <w:tc>
          <w:tcPr/>
          <w:p>
            <w:pPr>
              <w:pStyle w:val="Compact"/>
              <w:jc w:val="left"/>
            </w:pPr>
            <w:r>
              <w:t xml:space="preserve">VAT (15%)</w:t>
            </w:r>
          </w:p>
        </w:tc>
        <w:tc>
          <w:tcPr/>
          <w:p>
            <w:pPr>
              <w:pStyle w:val="Compact"/>
              <w:jc w:val="left"/>
            </w:pPr>
            <w:r>
              <w:t xml:space="preserve">GHS 38,310.00</w:t>
            </w:r>
          </w:p>
        </w:tc>
      </w:tr>
      <w:tr>
        <w:tc>
          <w:tcPr/>
          <w:p>
            <w:pPr>
              <w:pStyle w:val="Compact"/>
              <w:jc w:val="left"/>
            </w:pPr>
            <w:r>
              <w:t xml:space="preserve">NHIL (2.5%)</w:t>
            </w:r>
          </w:p>
        </w:tc>
        <w:tc>
          <w:tcPr/>
          <w:p>
            <w:pPr>
              <w:pStyle w:val="Compact"/>
              <w:jc w:val="left"/>
            </w:pPr>
            <w:r>
              <w:t xml:space="preserve">GHS 6,385.00</w:t>
            </w:r>
          </w:p>
        </w:tc>
      </w:tr>
      <w:tr>
        <w:tc>
          <w:tcPr/>
          <w:p>
            <w:pPr>
              <w:pStyle w:val="Compact"/>
              <w:jc w:val="left"/>
            </w:pPr>
            <w:r>
              <w:t xml:space="preserve">GETFund Levy (2.5%)</w:t>
            </w:r>
          </w:p>
        </w:tc>
        <w:tc>
          <w:tcPr/>
          <w:p>
            <w:pPr>
              <w:pStyle w:val="Compact"/>
              <w:jc w:val="left"/>
            </w:pPr>
            <w:r>
              <w:t xml:space="preserve">GHS 6,385.00</w:t>
            </w:r>
          </w:p>
        </w:tc>
      </w:tr>
      <w:tr>
        <w:tc>
          <w:tcPr/>
          <w:p>
            <w:pPr>
              <w:pStyle w:val="Compact"/>
              <w:jc w:val="left"/>
            </w:pPr>
            <w:r>
              <w:t xml:space="preserve">TOTAL AMOUNT DUE</w:t>
            </w:r>
          </w:p>
        </w:tc>
        <w:tc>
          <w:tcPr/>
          <w:p>
            <w:pPr>
              <w:pStyle w:val="Compact"/>
              <w:jc w:val="left"/>
            </w:pPr>
            <w:r>
              <w:t xml:space="preserve">GHS 306,480.00</w:t>
            </w:r>
          </w:p>
        </w:tc>
      </w:tr>
    </w:tbl>
    <w:bookmarkStart w:id="24" w:name="payment-instructions"/>
    <w:p>
      <w:pPr>
        <w:pStyle w:val="Heading3"/>
      </w:pPr>
      <w:r>
        <w:t xml:space="preserve">Payment Instructions</w:t>
      </w:r>
    </w:p>
    <w:p>
      <w:pPr>
        <w:pStyle w:val="FirstParagraph"/>
      </w:pPr>
      <w:r>
        <w:t xml:space="preserve">This Invoice must be settled within fourteen (14) calendar days of the issue date, i.e., no later than 30 June 2025. Payment is to be made via bank transfer to the following account:</w:t>
      </w:r>
    </w:p>
    <w:p>
      <w:pPr>
        <w:pStyle w:val="BodyText"/>
      </w:pPr>
      <w:r>
        <w:rPr>
          <w:bCs/>
          <w:b/>
        </w:rPr>
        <w:t xml:space="preserve">Bank:</w:t>
      </w:r>
      <w:r>
        <w:t xml:space="preserve"> </w:t>
      </w:r>
      <w:r>
        <w:t xml:space="preserve">Ecobank Ghana, Ltd. – Ridge Branch, Ghana Accra</w:t>
      </w:r>
    </w:p>
    <w:p>
      <w:pPr>
        <w:pStyle w:val="BodyText"/>
      </w:pPr>
      <w:r>
        <w:rPr>
          <w:bCs/>
          <w:b/>
        </w:rPr>
        <w:t xml:space="preserve">Account Name:</w:t>
      </w:r>
      <w:r>
        <w:t xml:space="preserve"> </w:t>
      </w:r>
      <w:r>
        <w:t xml:space="preserve">TerraScan Geological Consultants Ltd.</w:t>
      </w:r>
    </w:p>
    <w:p>
      <w:pPr>
        <w:pStyle w:val="BodyText"/>
      </w:pPr>
      <w:r>
        <w:rPr>
          <w:bCs/>
          <w:b/>
        </w:rPr>
        <w:t xml:space="preserve">Account Number:</w:t>
      </w:r>
      <w:r>
        <w:t xml:space="preserve"> </w:t>
      </w:r>
      <w:r>
        <w:t xml:space="preserve">0012-3456-7890-1</w:t>
      </w:r>
    </w:p>
    <w:p>
      <w:pPr>
        <w:pStyle w:val="BodyText"/>
      </w:pPr>
      <w:r>
        <w:rPr>
          <w:bCs/>
          <w:b/>
        </w:rPr>
        <w:t xml:space="preserve">SWIFT Code:</w:t>
      </w:r>
      <w:r>
        <w:t xml:space="preserve"> </w:t>
      </w:r>
      <w:r>
        <w:t xml:space="preserve">ECRBGHAC</w:t>
      </w:r>
    </w:p>
    <w:p>
      <w:pPr>
        <w:pStyle w:val="BodyText"/>
      </w:pPr>
      <w:r>
        <w:t xml:space="preserve">Please reference Invoice No. TSC-GHA-2025-0047 in your payment remittance. A late payment penalty of 2% per month will be applied to any outstanding balance after the due date as stipulated in the service agreement.</w:t>
      </w:r>
    </w:p>
    <w:bookmarkEnd w:id="24"/>
    <w:bookmarkStart w:id="25" w:name="important-notes-terms"/>
    <w:p>
      <w:pPr>
        <w:pStyle w:val="Heading3"/>
      </w:pPr>
      <w:r>
        <w:t xml:space="preserve">Important Notes &amp; Terms</w:t>
      </w:r>
    </w:p>
    <w:p>
      <w:pPr>
        <w:numPr>
          <w:ilvl w:val="0"/>
          <w:numId w:val="1001"/>
        </w:numPr>
        <w:pStyle w:val="Compact"/>
      </w:pPr>
      <w:r>
        <w:t xml:space="preserve">This Invoice is issued in accordance with the professional services agreement (Contract No. AMDA-2025-089) between TerraScan Geological Consultants Ltd. and the Accra Metropolitan Development Authority for geological and geotechnical investigation services in Ghana Accra.</w:t>
      </w:r>
    </w:p>
    <w:p>
      <w:pPr>
        <w:numPr>
          <w:ilvl w:val="0"/>
          <w:numId w:val="1001"/>
        </w:numPr>
        <w:pStyle w:val="Compact"/>
      </w:pPr>
      <w:r>
        <w:t xml:space="preserve">All geological data, borehole logs, maps, and reports referenced in this Invoice remain the intellectual property of TerraScan Geological Consultants Ltd. until full payment is received. Upon settlement, the client receives a perpetual, non-exclusive licence to use the data for the specified Ghana Accra project.</w:t>
      </w:r>
    </w:p>
    <w:p>
      <w:pPr>
        <w:numPr>
          <w:ilvl w:val="0"/>
          <w:numId w:val="1001"/>
        </w:numPr>
        <w:pStyle w:val="Compact"/>
      </w:pPr>
      <w:r>
        <w:t xml:space="preserve">The Geologist and all field personnel were fully insured under the National Health Insurance Authority (NHIA) and the Workers' Compensation Fund throughout the duration of the project in Ghana Accra.</w:t>
      </w:r>
    </w:p>
    <w:p>
      <w:pPr>
        <w:numPr>
          <w:ilvl w:val="0"/>
          <w:numId w:val="1001"/>
        </w:numPr>
        <w:pStyle w:val="Compact"/>
      </w:pPr>
      <w:r>
        <w:t xml:space="preserve">All laboratory analyses were conducted at the Ghana Geological Survey and Mining Authority (GGSMA) accredited laboratory in Accra. Certificates of analysis are attached to the final report.</w:t>
      </w:r>
    </w:p>
    <w:p>
      <w:pPr>
        <w:numPr>
          <w:ilvl w:val="0"/>
          <w:numId w:val="1001"/>
        </w:numPr>
        <w:pStyle w:val="Compact"/>
      </w:pPr>
      <w:r>
        <w:t xml:space="preserve">This Invoice is valid for 90 days from the date of issue. After this period, a revised Invoice reflecting any applicable tax rate changes under Ghana Revenue Authority regulations will be issued.</w:t>
      </w:r>
    </w:p>
    <w:p>
      <w:pPr>
        <w:numPr>
          <w:ilvl w:val="0"/>
          <w:numId w:val="1001"/>
        </w:numPr>
        <w:pStyle w:val="Compact"/>
      </w:pPr>
      <w:r>
        <w:t xml:space="preserve">For queries regarding this Invoice or the geological services rendered, please contact the billing department at billing@terrascan-gh.com or call +233 (0)30 277 4521, Monday to Friday, 8:00 AM – 5:00 PM (GMT).</w:t>
      </w:r>
    </w:p>
    <w:bookmarkEnd w:id="25"/>
    <w:p>
      <w:pPr>
        <w:pStyle w:val="FirstParagraph"/>
      </w:pPr>
      <w:r>
        <w:rPr>
          <w:bCs/>
          <w:b/>
        </w:rPr>
        <w:t xml:space="preserve">TerraScan Geological Consultants Ltd.</w:t>
      </w:r>
      <w:r>
        <w:t xml:space="preserve"> </w:t>
      </w:r>
      <w:r>
        <w:t xml:space="preserve">– Professional Geologist Services in Ghana Accra</w:t>
      </w:r>
    </w:p>
    <w:p>
      <w:pPr>
        <w:pStyle w:val="BodyText"/>
      </w:pPr>
      <w:r>
        <w:t xml:space="preserve">Registered in Ghana under the Companies Act, 2019 (Act 992) | Registration No. CS-2018-45678</w:t>
      </w:r>
    </w:p>
    <w:p>
      <w:pPr>
        <w:pStyle w:val="BodyText"/>
      </w:pPr>
      <w:r>
        <w:t xml:space="preserve">Licensed by the Ghana Institution of Engineers (GhIE) and the Minerals Commission of Ghana</w:t>
      </w:r>
    </w:p>
    <w:p>
      <w:pPr>
        <w:pStyle w:val="BodyText"/>
      </w:pPr>
      <w:r>
        <w:t xml:space="preserve">This Invoice was generated electronically and is valid without a physical signature. For verification, contact the issuing office in Ghana Accra.</w:t>
      </w:r>
    </w:p>
    <w:p>
      <w:pPr>
        <w:pStyle w:val="BodyText"/>
      </w:pPr>
      <w:r>
        <w:t xml:space="preserve">© 2025 TerraScan Geological Consultants Ltd. All rights reserved.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Geological Services - Ghana Accra</dc:title>
  <dc:creator/>
  <dc:language>en</dc:language>
  <cp:keywords/>
  <dcterms:created xsi:type="dcterms:W3CDTF">2026-10-10T08:03:14Z</dcterms:created>
  <dcterms:modified xsi:type="dcterms:W3CDTF">2026-10-10T08:03:14Z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