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terrageo-consulting-sarl"/>
    <w:p>
      <w:pPr>
        <w:pStyle w:val="Heading1"/>
      </w:pPr>
      <w:r>
        <w:t xml:space="preserve">TerraGeo Consulting SARL</w:t>
      </w:r>
    </w:p>
    <w:p>
      <w:pPr>
        <w:pStyle w:val="FirstParagraph"/>
      </w:pPr>
      <w:r>
        <w:t xml:space="preserve">Professional Geologist &amp; Geological Survey Services</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contact@terrageo-ci.com</w:t>
      </w:r>
    </w:p>
    <w:p>
      <w:pPr>
        <w:pStyle w:val="BodyText"/>
      </w:pPr>
      <w:r>
        <w:t xml:space="preserve">RC: CI-ABJ-2019-B-4521 | NIF: 0012345678901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TG-2025-00847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GEO-ABJ-2025-031</w:t>
      </w:r>
    </w:p>
    <w:bookmarkEnd w:id="21"/>
    <w:bookmarkStart w:id="22" w:name="bill-to-client"/>
    <w:p>
      <w:pPr>
        <w:pStyle w:val="Heading3"/>
      </w:pPr>
      <w:r>
        <w:t xml:space="preserve">Bill To (Client)</w:t>
      </w:r>
    </w:p>
    <w:p>
      <w:pPr>
        <w:pStyle w:val="FirstParagraph"/>
      </w:pPr>
      <w:r>
        <w:t xml:space="preserve">Société Ivoirienne de Bâtiment et Travaux (SIBT)</w:t>
      </w:r>
    </w:p>
    <w:p>
      <w:pPr>
        <w:pStyle w:val="BodyText"/>
      </w:pPr>
      <w:r>
        <w:t xml:space="preserve">45 Avenue de l'Indépendance</w:t>
      </w:r>
    </w:p>
    <w:p>
      <w:pPr>
        <w:pStyle w:val="BodyText"/>
      </w:pPr>
      <w:r>
        <w:t xml:space="preserve">Plateau, Abidjan, Ivory Coast</w:t>
      </w:r>
    </w:p>
    <w:p>
      <w:pPr>
        <w:pStyle w:val="BodyText"/>
      </w:pPr>
      <w:r>
        <w:t xml:space="preserve">Attn: Mr. Kouassi N'Guessan, Project Director</w:t>
      </w:r>
    </w:p>
    <w:p>
      <w:pPr>
        <w:pStyle w:val="BodyText"/>
      </w:pPr>
      <w:r>
        <w:t xml:space="preserve">Tel: +225 27 21 33 44 55</w:t>
      </w:r>
    </w:p>
    <w:p>
      <w:pPr>
        <w:pStyle w:val="BodyText"/>
      </w:pPr>
      <w:r>
        <w:t xml:space="preserve">Email: projects@sibt-ci.com</w:t>
      </w:r>
    </w:p>
    <w:bookmarkEnd w:id="22"/>
    <w:bookmarkStart w:id="23" w:name="service-provider"/>
    <w:p>
      <w:pPr>
        <w:pStyle w:val="Heading3"/>
      </w:pPr>
      <w:r>
        <w:t xml:space="preserve">Service Provider</w:t>
      </w:r>
    </w:p>
    <w:p>
      <w:pPr>
        <w:pStyle w:val="FirstParagraph"/>
      </w:pPr>
      <w:r>
        <w:t xml:space="preserve">TerraGeo Consulting SARL</w:t>
      </w:r>
    </w:p>
    <w:p>
      <w:pPr>
        <w:pStyle w:val="BodyText"/>
      </w:pPr>
      <w:r>
        <w:t xml:space="preserve">Led by: Dr. Awa Diabaté, Lead Geologist</w:t>
      </w:r>
    </w:p>
    <w:p>
      <w:pPr>
        <w:pStyle w:val="BodyText"/>
      </w:pPr>
      <w:r>
        <w:t xml:space="preserve">12 Boulevard de la Paix, Cocody</w:t>
      </w:r>
    </w:p>
    <w:p>
      <w:pPr>
        <w:pStyle w:val="BodyText"/>
      </w:pPr>
      <w:r>
        <w:t xml:space="preserve">Abidjan, Ivory Coast</w:t>
      </w:r>
    </w:p>
    <w:p>
      <w:pPr>
        <w:pStyle w:val="BodyText"/>
      </w:pPr>
      <w:r>
        <w:t xml:space="preserve">Professional Geologist License: CI-GEOL-2018-0042</w:t>
      </w:r>
    </w:p>
    <w:p>
      <w:pPr>
        <w:pStyle w:val="BodyText"/>
      </w:pPr>
      <w:r>
        <w:t xml:space="preserve">Member, Geological Society of West Africa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Amount (XOF)</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Comprehensive geological site assessment and subsurface investigation for the proposed residential development project. The Geologist conducted detailed soil classification, rock sampling, and stratigraphic analysis across 12 borehole locations.</w:t>
            </w:r>
          </w:p>
        </w:tc>
        <w:tc>
          <w:tcPr/>
          <w:p>
            <w:pPr>
              <w:pStyle w:val="Compact"/>
              <w:jc w:val="left"/>
            </w:pPr>
            <w:r>
              <w:t xml:space="preserve">14 days</w:t>
            </w:r>
          </w:p>
        </w:tc>
        <w:tc>
          <w:tcPr/>
          <w:p>
            <w:pPr>
              <w:pStyle w:val="Compact"/>
              <w:jc w:val="left"/>
            </w:pPr>
            <w:r>
              <w:t xml:space="preserve">185,000</w:t>
            </w:r>
          </w:p>
        </w:tc>
        <w:tc>
          <w:tcPr/>
          <w:p>
            <w:pPr>
              <w:pStyle w:val="Compact"/>
              <w:jc w:val="left"/>
            </w:pPr>
            <w:r>
              <w:t xml:space="preserve">2,590,000</w:t>
            </w:r>
          </w:p>
        </w:tc>
        <w:tc>
          <w:tcPr/>
          <w:p>
            <w:pPr>
              <w:pStyle w:val="Compact"/>
              <w:jc w:val="left"/>
            </w:pPr>
            <w:r>
              <w:t xml:space="preserve">Yopougon, Abidjan</w:t>
            </w:r>
          </w:p>
        </w:tc>
      </w:tr>
      <w:tr>
        <w:tc>
          <w:tcPr/>
          <w:p>
            <w:pPr>
              <w:pStyle w:val="Compact"/>
              <w:jc w:val="left"/>
            </w:pPr>
            <w:r>
              <w:t xml:space="preserve">02</w:t>
            </w:r>
          </w:p>
        </w:tc>
        <w:tc>
          <w:tcPr/>
          <w:p>
            <w:pPr>
              <w:pStyle w:val="Compact"/>
              <w:jc w:val="left"/>
            </w:pPr>
            <w:r>
              <w:t xml:space="preserve">Hydrogeological survey and groundwater resource mapping. The Geologist performed aquifer delineation, water table monitoring, and water quality sampling in accordance with Ivorian environmental regulations (Code de l'Environnement, 2019).</w:t>
            </w:r>
          </w:p>
        </w:tc>
        <w:tc>
          <w:tcPr/>
          <w:p>
            <w:pPr>
              <w:pStyle w:val="Compact"/>
              <w:jc w:val="left"/>
            </w:pPr>
            <w:r>
              <w:t xml:space="preserve">10 days</w:t>
            </w:r>
          </w:p>
        </w:tc>
        <w:tc>
          <w:tcPr/>
          <w:p>
            <w:pPr>
              <w:pStyle w:val="Compact"/>
              <w:jc w:val="left"/>
            </w:pPr>
            <w:r>
              <w:t xml:space="preserve">210,000</w:t>
            </w:r>
          </w:p>
        </w:tc>
        <w:tc>
          <w:tcPr/>
          <w:p>
            <w:pPr>
              <w:pStyle w:val="Compact"/>
              <w:jc w:val="left"/>
            </w:pPr>
            <w:r>
              <w:t xml:space="preserve">2,100,000</w:t>
            </w:r>
          </w:p>
        </w:tc>
        <w:tc>
          <w:tcPr/>
          <w:p>
            <w:pPr>
              <w:pStyle w:val="Compact"/>
              <w:jc w:val="left"/>
            </w:pPr>
            <w:r>
              <w:t xml:space="preserve">Abobo, Abidjan</w:t>
            </w:r>
          </w:p>
        </w:tc>
      </w:tr>
      <w:tr>
        <w:tc>
          <w:tcPr/>
          <w:p>
            <w:pPr>
              <w:pStyle w:val="Compact"/>
              <w:jc w:val="left"/>
            </w:pPr>
            <w:r>
              <w:t xml:space="preserve">03</w:t>
            </w:r>
          </w:p>
        </w:tc>
        <w:tc>
          <w:tcPr/>
          <w:p>
            <w:pPr>
              <w:pStyle w:val="Compact"/>
              <w:jc w:val="left"/>
            </w:pPr>
            <w:r>
              <w:t xml:space="preserve">Geotechnical engineering report preparation and foundation design recommendations. The Geologist compiled all field data into a 240-page technical report including seismic hazard assessment specific to the Ivory Coast Abidjan coastal zone.</w:t>
            </w:r>
          </w:p>
        </w:tc>
        <w:tc>
          <w:tcPr/>
          <w:p>
            <w:pPr>
              <w:pStyle w:val="Compact"/>
              <w:jc w:val="left"/>
            </w:pPr>
            <w:r>
              <w:t xml:space="preserve">7 days</w:t>
            </w:r>
          </w:p>
        </w:tc>
        <w:tc>
          <w:tcPr/>
          <w:p>
            <w:pPr>
              <w:pStyle w:val="Compact"/>
              <w:jc w:val="left"/>
            </w:pPr>
            <w:r>
              <w:t xml:space="preserve">250,000</w:t>
            </w:r>
          </w:p>
        </w:tc>
        <w:tc>
          <w:tcPr/>
          <w:p>
            <w:pPr>
              <w:pStyle w:val="Compact"/>
              <w:jc w:val="left"/>
            </w:pPr>
            <w:r>
              <w:t xml:space="preserve">1,750,000</w:t>
            </w:r>
          </w:p>
        </w:tc>
        <w:tc>
          <w:tcPr/>
          <w:p>
            <w:pPr>
              <w:pStyle w:val="Compact"/>
              <w:jc w:val="left"/>
            </w:pPr>
            <w:r>
              <w:t xml:space="preserve">Office, Cocody, Abidjan</w:t>
            </w:r>
          </w:p>
        </w:tc>
      </w:tr>
      <w:tr>
        <w:tc>
          <w:tcPr/>
          <w:p>
            <w:pPr>
              <w:pStyle w:val="Compact"/>
              <w:jc w:val="left"/>
            </w:pPr>
            <w:r>
              <w:t xml:space="preserve">04</w:t>
            </w:r>
          </w:p>
        </w:tc>
        <w:tc>
          <w:tcPr/>
          <w:p>
            <w:pPr>
              <w:pStyle w:val="Compact"/>
              <w:jc w:val="left"/>
            </w:pPr>
            <w:r>
              <w:t xml:space="preserve">Environmental impact assessment (EIA) geological component. The Geologist evaluated potential geological hazards including landslide susceptibility, erosion risk, and contamination pathways for the construction footprint.</w:t>
            </w:r>
          </w:p>
        </w:tc>
        <w:tc>
          <w:tcPr/>
          <w:p>
            <w:pPr>
              <w:pStyle w:val="Compact"/>
              <w:jc w:val="left"/>
            </w:pPr>
            <w:r>
              <w:t xml:space="preserve">5 days</w:t>
            </w:r>
          </w:p>
        </w:tc>
        <w:tc>
          <w:tcPr/>
          <w:p>
            <w:pPr>
              <w:pStyle w:val="Compact"/>
              <w:jc w:val="left"/>
            </w:pPr>
            <w:r>
              <w:t xml:space="preserve">220,000</w:t>
            </w:r>
          </w:p>
        </w:tc>
        <w:tc>
          <w:tcPr/>
          <w:p>
            <w:pPr>
              <w:pStyle w:val="Compact"/>
              <w:jc w:val="left"/>
            </w:pPr>
            <w:r>
              <w:t xml:space="preserve">1,100,000</w:t>
            </w:r>
          </w:p>
        </w:tc>
        <w:tc>
          <w:tcPr/>
          <w:p>
            <w:pPr>
              <w:pStyle w:val="Compact"/>
              <w:jc w:val="left"/>
            </w:pPr>
            <w:r>
              <w:t xml:space="preserve">Site, Yopougon</w:t>
            </w:r>
          </w:p>
        </w:tc>
      </w:tr>
      <w:tr>
        <w:tc>
          <w:tcPr/>
          <w:p>
            <w:pPr>
              <w:pStyle w:val="Compact"/>
              <w:jc w:val="left"/>
            </w:pPr>
            <w:r>
              <w:t xml:space="preserve">05</w:t>
            </w:r>
          </w:p>
        </w:tc>
        <w:tc>
          <w:tcPr/>
          <w:p>
            <w:pPr>
              <w:pStyle w:val="Compact"/>
              <w:jc w:val="left"/>
            </w:pPr>
            <w:r>
              <w:t xml:space="preserve">On-site supervision and quality assurance during excavation and foundation works. The Geologist provided daily field monitoring, real-time geological logging, and immediate corrective recommendations to the construction team.</w:t>
            </w:r>
          </w:p>
        </w:tc>
        <w:tc>
          <w:tcPr/>
          <w:p>
            <w:pPr>
              <w:pStyle w:val="Compact"/>
              <w:jc w:val="left"/>
            </w:pPr>
            <w:r>
              <w:t xml:space="preserve">20 days</w:t>
            </w:r>
          </w:p>
        </w:tc>
        <w:tc>
          <w:tcPr/>
          <w:p>
            <w:pPr>
              <w:pStyle w:val="Compact"/>
              <w:jc w:val="left"/>
            </w:pPr>
            <w:r>
              <w:t xml:space="preserve">160,000</w:t>
            </w:r>
          </w:p>
        </w:tc>
        <w:tc>
          <w:tcPr/>
          <w:p>
            <w:pPr>
              <w:pStyle w:val="Compact"/>
              <w:jc w:val="left"/>
            </w:pPr>
            <w:r>
              <w:t xml:space="preserve">3,200,000</w:t>
            </w:r>
          </w:p>
        </w:tc>
        <w:tc>
          <w:tcPr/>
          <w:p>
            <w:pPr>
              <w:pStyle w:val="Compact"/>
              <w:jc w:val="left"/>
            </w:pPr>
            <w:r>
              <w:t xml:space="preserve">Construction Site, Yopougon</w:t>
            </w:r>
          </w:p>
        </w:tc>
      </w:tr>
      <w:tr>
        <w:tc>
          <w:tcPr/>
          <w:p>
            <w:pPr>
              <w:pStyle w:val="Compact"/>
              <w:jc w:val="left"/>
            </w:pPr>
            <w:r>
              <w:t xml:space="preserve">06</w:t>
            </w:r>
          </w:p>
        </w:tc>
        <w:tc>
          <w:tcPr/>
          <w:p>
            <w:pPr>
              <w:pStyle w:val="Compact"/>
              <w:jc w:val="left"/>
            </w:pPr>
            <w:r>
              <w:t xml:space="preserve">Final geological certification and compliance documentation. The Geologist issued the official geological clearance certificate required by the Ivorian Ministry of Mines and submitted all reports to the relevant regulatory authorities in Ivory Coast Abidjan.</w:t>
            </w:r>
          </w:p>
        </w:tc>
        <w:tc>
          <w:tcPr/>
          <w:p>
            <w:pPr>
              <w:pStyle w:val="Compact"/>
              <w:jc w:val="left"/>
            </w:pPr>
            <w:r>
              <w:t xml:space="preserve">3 days</w:t>
            </w:r>
          </w:p>
        </w:tc>
        <w:tc>
          <w:tcPr/>
          <w:p>
            <w:pPr>
              <w:pStyle w:val="Compact"/>
              <w:jc w:val="left"/>
            </w:pPr>
            <w:r>
              <w:t xml:space="preserve">300,000</w:t>
            </w:r>
          </w:p>
        </w:tc>
        <w:tc>
          <w:tcPr/>
          <w:p>
            <w:pPr>
              <w:pStyle w:val="Compact"/>
              <w:jc w:val="left"/>
            </w:pPr>
            <w:r>
              <w:t xml:space="preserve">900,000</w:t>
            </w:r>
          </w:p>
        </w:tc>
        <w:tc>
          <w:tcPr/>
          <w:p>
            <w:pPr>
              <w:pStyle w:val="Compact"/>
              <w:jc w:val="left"/>
            </w:pPr>
            <w:r>
              <w:t xml:space="preserve">Ministry Office, Plateau</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11,640,000 XOF</w:t>
            </w:r>
          </w:p>
        </w:tc>
      </w:tr>
      <w:tr>
        <w:tc>
          <w:tcPr/>
          <w:p>
            <w:pPr>
              <w:pStyle w:val="Compact"/>
              <w:jc w:val="left"/>
            </w:pPr>
            <w:r>
              <w:t xml:space="preserve">VAT (18% - Ivorian Standard Rate)</w:t>
            </w:r>
          </w:p>
        </w:tc>
        <w:tc>
          <w:tcPr/>
          <w:p>
            <w:pPr>
              <w:pStyle w:val="Compact"/>
              <w:jc w:val="right"/>
            </w:pPr>
            <w:r>
              <w:t xml:space="preserve">2,095,200 XOF</w:t>
            </w:r>
          </w:p>
        </w:tc>
      </w:tr>
      <w:tr>
        <w:tc>
          <w:tcPr/>
          <w:p>
            <w:pPr>
              <w:pStyle w:val="Compact"/>
              <w:jc w:val="left"/>
            </w:pPr>
            <w:r>
              <w:t xml:space="preserve">Professional Geologist Registration Fee</w:t>
            </w:r>
          </w:p>
        </w:tc>
        <w:tc>
          <w:tcPr/>
          <w:p>
            <w:pPr>
              <w:pStyle w:val="Compact"/>
              <w:jc w:val="right"/>
            </w:pPr>
            <w:r>
              <w:t xml:space="preserve">150,000 XOF</w:t>
            </w:r>
          </w:p>
        </w:tc>
      </w:tr>
      <w:tr>
        <w:tc>
          <w:tcPr/>
          <w:p>
            <w:pPr>
              <w:pStyle w:val="Compact"/>
              <w:jc w:val="left"/>
            </w:pPr>
            <w:r>
              <w:t xml:space="preserve">Transport &amp; Field Equipment Surcharge</w:t>
            </w:r>
          </w:p>
        </w:tc>
        <w:tc>
          <w:tcPr/>
          <w:p>
            <w:pPr>
              <w:pStyle w:val="Compact"/>
              <w:jc w:val="right"/>
            </w:pPr>
            <w:r>
              <w:t xml:space="preserve">480,000 XOF</w:t>
            </w:r>
          </w:p>
        </w:tc>
      </w:tr>
      <w:tr>
        <w:tc>
          <w:tcPr/>
          <w:p>
            <w:pPr>
              <w:pStyle w:val="Compact"/>
              <w:jc w:val="left"/>
            </w:pPr>
            <w:r>
              <w:t xml:space="preserve">TOTAL AMOUNT DUE</w:t>
            </w:r>
          </w:p>
        </w:tc>
        <w:tc>
          <w:tcPr/>
          <w:p>
            <w:pPr>
              <w:pStyle w:val="Compact"/>
              <w:jc w:val="right"/>
            </w:pPr>
            <w:r>
              <w:t xml:space="preserve">14,365,200 XOF</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date of issuance. Payment is to be made via bank transfer to the following account:</w:t>
      </w:r>
    </w:p>
    <w:p>
      <w:pPr>
        <w:pStyle w:val="BodyText"/>
      </w:pPr>
      <w:r>
        <w:rPr>
          <w:bCs/>
          <w:b/>
        </w:rPr>
        <w:t xml:space="preserve">Bank:</w:t>
      </w:r>
      <w:r>
        <w:t xml:space="preserve"> </w:t>
      </w:r>
      <w:r>
        <w:t xml:space="preserve">Société Générale Côte d'Ivoire</w:t>
      </w:r>
    </w:p>
    <w:p>
      <w:pPr>
        <w:pStyle w:val="BodyText"/>
      </w:pPr>
      <w:r>
        <w:rPr>
          <w:bCs/>
          <w:b/>
        </w:rPr>
        <w:t xml:space="preserve">Account Name:</w:t>
      </w:r>
      <w:r>
        <w:t xml:space="preserve"> </w:t>
      </w:r>
      <w:r>
        <w:t xml:space="preserve">TerraGeo Consulting SARL</w:t>
      </w:r>
    </w:p>
    <w:p>
      <w:pPr>
        <w:pStyle w:val="BodyText"/>
      </w:pPr>
      <w:r>
        <w:rPr>
          <w:bCs/>
          <w:b/>
        </w:rPr>
        <w:t xml:space="preserve">IBAN:</w:t>
      </w:r>
      <w:r>
        <w:t xml:space="preserve"> </w:t>
      </w:r>
      <w:r>
        <w:t xml:space="preserve">CI18 0000 0000 0000 0000 0000 000</w:t>
      </w:r>
    </w:p>
    <w:p>
      <w:pPr>
        <w:pStyle w:val="BodyText"/>
      </w:pPr>
      <w:r>
        <w:rPr>
          <w:bCs/>
          <w:b/>
        </w:rPr>
        <w:t xml:space="preserve">SWIFT/BIC:</w:t>
      </w:r>
      <w:r>
        <w:t xml:space="preserve"> </w:t>
      </w:r>
      <w:r>
        <w:t xml:space="preserve">SOGC CI AB</w:t>
      </w:r>
    </w:p>
    <w:p>
      <w:pPr>
        <w:pStyle w:val="BodyText"/>
      </w:pPr>
      <w:r>
        <w:t xml:space="preserve">A late payment penalty of 1.5% per month will be applied to any outstanding balance after the due date. This Invoice is governed by the laws of the Republic of Côte d'Ivoire (Ivory Coast). All disputes shall be resolved through the competent courts of Abidjan, Ivory Coast.</w:t>
      </w:r>
    </w:p>
    <w:p>
      <w:pPr>
        <w:pStyle w:val="BodyText"/>
      </w:pPr>
      <w:r>
        <w:t xml:space="preserve">The Geologist services described in this Invoice have been performed in full compliance with the Ivorian Code des Mines (2018) and all applicable professional standards of the Geological Society of West Africa. The client acknowledges receipt of all deliverables referenced herein.</w:t>
      </w:r>
    </w:p>
    <w:bookmarkEnd w:id="24"/>
    <w:bookmarkStart w:id="25" w:name="important-notes"/>
    <w:p>
      <w:pPr>
        <w:pStyle w:val="Heading3"/>
      </w:pPr>
      <w:r>
        <w:t xml:space="preserve">Important Notes</w:t>
      </w:r>
    </w:p>
    <w:p>
      <w:pPr>
        <w:pStyle w:val="FirstParagraph"/>
      </w:pPr>
      <w:r>
        <w:t xml:space="preserve">1. This Invoice covers all geological and geotechnical services rendered by the Lead Geologist and supporting field team between 01 March 2025 and 10 June 2025.</w:t>
      </w:r>
    </w:p>
    <w:p>
      <w:pPr>
        <w:pStyle w:val="BodyText"/>
      </w:pPr>
      <w:r>
        <w:t xml:space="preserve">2. All borehole logs, laboratory test results, and digital data sets have been delivered to the client in both hard copy and electronic format (PDF, GeoTIFF, and Excel).</w:t>
      </w:r>
    </w:p>
    <w:p>
      <w:pPr>
        <w:pStyle w:val="BodyText"/>
      </w:pPr>
      <w:r>
        <w:t xml:space="preserve">3. The geological clearance certificate referenced in Item 06 is valid for a period of twelve (12) months from the date of issuance and must be renewed if construction is not commenced within that period.</w:t>
      </w:r>
    </w:p>
    <w:p>
      <w:pPr>
        <w:pStyle w:val="BodyText"/>
      </w:pPr>
      <w:r>
        <w:t xml:space="preserve">4. Any additional geological services requested beyond the scope defined in this Invoice will be subject to a separate quotation and supplementary Invoice.</w:t>
      </w:r>
    </w:p>
    <w:p>
      <w:pPr>
        <w:pStyle w:val="BodyText"/>
      </w:pPr>
      <w:r>
        <w:t xml:space="preserve">5. TerraGeo Consulting SARL maintains full professional liability insurance covering all Geologist services performed within Ivory Coast Abidjan and the wider Abidjan metropolitan area.</w:t>
      </w:r>
    </w:p>
    <w:bookmarkEnd w:id="25"/>
    <w:p>
      <w:pPr>
        <w:pStyle w:val="BodyText"/>
      </w:pPr>
      <w:r>
        <w:rPr>
          <w:bCs/>
          <w:b/>
        </w:rPr>
        <w:t xml:space="preserve">Authorized Signature (Provider)</w:t>
      </w:r>
    </w:p>
    <w:p>
      <w:pPr>
        <w:pStyle w:val="BodyText"/>
      </w:pPr>
      <w:r>
        <w:t xml:space="preserve">Dr. Awa Diabaté</w:t>
      </w:r>
    </w:p>
    <w:p>
      <w:pPr>
        <w:pStyle w:val="BodyText"/>
      </w:pPr>
      <w:r>
        <w:t xml:space="preserve">Lead Geologist &amp; Managing Director</w:t>
      </w:r>
    </w:p>
    <w:p>
      <w:pPr>
        <w:pStyle w:val="BodyText"/>
      </w:pPr>
      <w:r>
        <w:t xml:space="preserve">TerraGeo Consulting SARL</w:t>
      </w:r>
    </w:p>
    <w:p>
      <w:pPr>
        <w:pStyle w:val="BodyText"/>
      </w:pPr>
      <w:r>
        <w:t xml:space="preserve">Signature &amp; Company Stamp</w:t>
      </w:r>
    </w:p>
    <w:p>
      <w:pPr>
        <w:pStyle w:val="BodyText"/>
      </w:pPr>
      <w:r>
        <w:rPr>
          <w:bCs/>
          <w:b/>
        </w:rPr>
        <w:t xml:space="preserve">Received &amp; Approved (Client)</w:t>
      </w:r>
    </w:p>
    <w:p>
      <w:pPr>
        <w:pStyle w:val="BodyText"/>
      </w:pPr>
      <w:r>
        <w:t xml:space="preserve">Mr. Kouassi N'Guessan</w:t>
      </w:r>
    </w:p>
    <w:p>
      <w:pPr>
        <w:pStyle w:val="BodyText"/>
      </w:pPr>
      <w:r>
        <w:t xml:space="preserve">Project Director</w:t>
      </w:r>
    </w:p>
    <w:p>
      <w:pPr>
        <w:pStyle w:val="BodyText"/>
      </w:pPr>
      <w:r>
        <w:t xml:space="preserve">Société Ivoirienne de Bâtiment et Travaux</w:t>
      </w:r>
    </w:p>
    <w:p>
      <w:pPr>
        <w:pStyle w:val="BodyText"/>
      </w:pPr>
      <w:r>
        <w:t xml:space="preserve">Signature &amp; Company Stamp</w:t>
      </w:r>
    </w:p>
    <w:p>
      <w:pPr>
        <w:pStyle w:val="BodyText"/>
      </w:pPr>
      <w:r>
        <w:rPr>
          <w:bCs/>
          <w:b/>
        </w:rPr>
        <w:t xml:space="preserve">TerraGeo Consulting SARL</w:t>
      </w:r>
      <w:r>
        <w:t xml:space="preserve"> </w:t>
      </w:r>
      <w:r>
        <w:t xml:space="preserve">| Professional Geologist Services | Ivory Coast Abidjan</w:t>
      </w:r>
    </w:p>
    <w:p>
      <w:pPr>
        <w:pStyle w:val="BodyText"/>
      </w:pPr>
      <w:r>
        <w:t xml:space="preserve">RC: CI-ABJ-2019-B-4521 | NIF: 0012345678901 | NIS: 00012345678901</w:t>
      </w:r>
    </w:p>
    <w:p>
      <w:pPr>
        <w:pStyle w:val="BodyText"/>
      </w:pPr>
      <w:r>
        <w:t xml:space="preserve">This Invoice was generated electronically and is valid without physical signature in accordance with Ivorian electronic commerce regulations.</w:t>
      </w:r>
    </w:p>
    <w:p>
      <w:pPr>
        <w:pStyle w:val="BodyText"/>
      </w:pPr>
      <w:r>
        <w:t xml:space="preserve">Thank you for engaging our Geologist services. We remain at your disposal for all future geological and geotechnical needs in Ivory Coast Abidjan and beyond.</w:t>
      </w:r>
    </w:p>
    <w:p>
      <w:pPr>
        <w:pStyle w:val="BodyText"/>
      </w:pPr>
      <w:r>
        <w:t xml:space="preserve">© 2025 TerraGeo Consulting SARL. All rights reserved. Invoice TG-2025-00847.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Ivory Coast Abidjan</dc:title>
  <dc:creator/>
  <dc:language>en</dc:language>
  <cp:keywords/>
  <dcterms:created xsi:type="dcterms:W3CDTF">2026-10-10T04:06:51Z</dcterms:created>
  <dcterms:modified xsi:type="dcterms:W3CDTF">2026-10-10T04:06:51Z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