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Japan</w:t>
      </w:r>
      <w:r>
        <w:t xml:space="preserve"> </w:t>
      </w:r>
      <w:r>
        <w:t xml:space="preserve">Osaka</w:t>
      </w:r>
    </w:p>
    <w:bookmarkStart w:id="20" w:name="X534cc77a9761a630782b49d67eb236fa0d10696"/>
    <w:p>
      <w:pPr>
        <w:pStyle w:val="Heading1"/>
      </w:pPr>
      <w:r>
        <w:t xml:space="preserve">Terravista Geological Consulting Co., Ltd.</w:t>
      </w:r>
    </w:p>
    <w:p>
      <w:pPr>
        <w:pStyle w:val="FirstParagraph"/>
      </w:pPr>
      <w:r>
        <w:t xml:space="preserve">2-14-8 Umeda, Kita-ku, Osaka 530-0001, Japan</w:t>
      </w:r>
    </w:p>
    <w:p>
      <w:pPr>
        <w:pStyle w:val="BodyText"/>
      </w:pPr>
      <w:r>
        <w:t xml:space="preserve">Tel: +81-6-6345-7890 | Email: billing@terravista-geology.jp</w:t>
      </w:r>
    </w:p>
    <w:p>
      <w:pPr>
        <w:pStyle w:val="BodyText"/>
      </w:pPr>
      <w:r>
        <w:t xml:space="preserve">Corporate Number: 2010401087654</w:t>
      </w:r>
    </w:p>
    <w:p>
      <w:pPr>
        <w:pStyle w:val="BodyText"/>
      </w:pPr>
      <w:r>
        <w:t xml:space="preserve">Registered Geologist Firm – Japan Geological Society Certified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TV-2025-OSK-0487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Location:</w:t>
      </w:r>
      <w:r>
        <w:t xml:space="preserve"> </w:t>
      </w:r>
      <w:r>
        <w:t xml:space="preserve">Japan Osaka Prefecture</w:t>
      </w:r>
    </w:p>
    <w:p>
      <w:pPr>
        <w:pStyle w:val="BodyText"/>
      </w:pPr>
      <w:r>
        <w:t xml:space="preserve">PENDING PAYMENT</w:t>
      </w:r>
    </w:p>
    <w:bookmarkEnd w:id="21"/>
    <w:bookmarkStart w:id="22" w:name="billed-by-geologist-firm"/>
    <w:p>
      <w:pPr>
        <w:pStyle w:val="Heading3"/>
      </w:pPr>
      <w:r>
        <w:t xml:space="preserve">Billed By (Geologist Firm)</w:t>
      </w:r>
    </w:p>
    <w:p>
      <w:pPr>
        <w:pStyle w:val="FirstParagraph"/>
      </w:pPr>
      <w:r>
        <w:rPr>
          <w:bCs/>
          <w:b/>
        </w:rPr>
        <w:t xml:space="preserve">Terravista Geological Consulting Co., Ltd.</w:t>
      </w:r>
    </w:p>
    <w:p>
      <w:pPr>
        <w:pStyle w:val="BodyText"/>
      </w:pPr>
      <w:r>
        <w:t xml:space="preserve">Lead Geologist: Dr. Kenji Tanaka, P.Geo (Japan)</w:t>
      </w:r>
    </w:p>
    <w:p>
      <w:pPr>
        <w:pStyle w:val="BodyText"/>
      </w:pPr>
      <w:r>
        <w:t xml:space="preserve">2-14-8 Umeda, Kita-ku, Osaka 530-0001</w:t>
      </w:r>
    </w:p>
    <w:p>
      <w:pPr>
        <w:pStyle w:val="BodyText"/>
      </w:pPr>
      <w:r>
        <w:t xml:space="preserve">Japan Osaka</w:t>
      </w:r>
    </w:p>
    <w:p>
      <w:pPr>
        <w:pStyle w:val="BodyText"/>
      </w:pPr>
      <w:r>
        <w:t xml:space="preserve">VAT/Tax ID: 2010401087654</w:t>
      </w:r>
    </w:p>
    <w:bookmarkEnd w:id="22"/>
    <w:bookmarkStart w:id="23" w:name="billed-to-client"/>
    <w:p>
      <w:pPr>
        <w:pStyle w:val="Heading3"/>
      </w:pPr>
      <w:r>
        <w:t xml:space="preserve">Billed To (Client)</w:t>
      </w:r>
    </w:p>
    <w:p>
      <w:pPr>
        <w:pStyle w:val="FirstParagraph"/>
      </w:pPr>
      <w:r>
        <w:rPr>
          <w:bCs/>
          <w:b/>
        </w:rPr>
        <w:t xml:space="preserve">Osaka Metropolitan Development Authority</w:t>
      </w:r>
    </w:p>
    <w:p>
      <w:pPr>
        <w:pStyle w:val="BodyText"/>
      </w:pPr>
      <w:r>
        <w:t xml:space="preserve">Attn: Mr. Hiroshi Yamamoto, Director of Infrastructure</w:t>
      </w:r>
    </w:p>
    <w:p>
      <w:pPr>
        <w:pStyle w:val="BodyText"/>
      </w:pPr>
      <w:r>
        <w:t xml:space="preserve">1-1-1 Osaka Castle Park, Chuo-ku, Osaka 540-0002</w:t>
      </w:r>
    </w:p>
    <w:p>
      <w:pPr>
        <w:pStyle w:val="BodyText"/>
      </w:pPr>
      <w:r>
        <w:t xml:space="preserve">Japan Osaka</w:t>
      </w:r>
    </w:p>
    <w:p>
      <w:pPr>
        <w:pStyle w:val="BodyText"/>
      </w:pPr>
      <w:r>
        <w:t xml:space="preserve">Client Reference: OMDA-2025-GEOL-112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geological site survey and subsurface mapping for the proposed Osaka Bay expansion project. Conducted by a licensed Geologist with 15+ years of field experience in Japan Osaka metropolitan area.</w:t>
            </w:r>
          </w:p>
        </w:tc>
        <w:tc>
          <w:tcPr/>
          <w:p>
            <w:pPr>
              <w:pStyle w:val="Compact"/>
              <w:jc w:val="left"/>
            </w:pPr>
            <w:r>
              <w:t xml:space="preserve">Mar 03 – Mar 14, 2025</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Seismic hazard assessment and liquefaction potential analysis for the Japan Osaka coastal zone. Includes borehole sampling at 14 locations and laboratory soil mechanics testing.</w:t>
            </w:r>
          </w:p>
        </w:tc>
        <w:tc>
          <w:tcPr/>
          <w:p>
            <w:pPr>
              <w:pStyle w:val="Compact"/>
              <w:jc w:val="left"/>
            </w:pPr>
            <w:r>
              <w:t xml:space="preserve">Mar 18 – Apr 02, 2025</w:t>
            </w:r>
          </w:p>
        </w:tc>
        <w:tc>
          <w:tcPr/>
          <w:p>
            <w:pPr>
              <w:pStyle w:val="Compact"/>
              <w:jc w:val="left"/>
            </w:pPr>
            <w:r>
              <w:t xml:space="preserve">16 days</w:t>
            </w:r>
          </w:p>
        </w:tc>
        <w:tc>
          <w:tcPr/>
          <w:p>
            <w:pPr>
              <w:pStyle w:val="Compact"/>
              <w:jc w:val="left"/>
            </w:pPr>
            <w:r>
              <w:t xml:space="preserve">¥210,000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Groundwater hydrogeological investigation and aquifer characterization. Performed by a senior Geologist specializing in Japanese sedimentary basins. Includes 8 piezometer installations and 30-day monitoring period.</w:t>
            </w:r>
          </w:p>
        </w:tc>
        <w:tc>
          <w:tcPr/>
          <w:p>
            <w:pPr>
              <w:pStyle w:val="Compact"/>
              <w:jc w:val="left"/>
            </w:pPr>
            <w:r>
              <w:t xml:space="preserve">Apr 07 – May 05, 2025</w:t>
            </w:r>
          </w:p>
        </w:tc>
        <w:tc>
          <w:tcPr/>
          <w:p>
            <w:pPr>
              <w:pStyle w:val="Compact"/>
              <w:jc w:val="left"/>
            </w:pPr>
            <w:r>
              <w:t xml:space="preserve">28 days</w:t>
            </w:r>
          </w:p>
        </w:tc>
        <w:tc>
          <w:tcPr/>
          <w:p>
            <w:pPr>
              <w:pStyle w:val="Compact"/>
              <w:jc w:val="left"/>
            </w:pPr>
            <w:r>
              <w:t xml:space="preserve">¥165,000</w:t>
            </w:r>
          </w:p>
        </w:tc>
        <w:tc>
          <w:tcPr/>
          <w:p>
            <w:pPr>
              <w:pStyle w:val="Compact"/>
              <w:jc w:val="left"/>
            </w:pPr>
            <w:r>
              <w:t xml:space="preserve">¥4,620,000</w:t>
            </w:r>
          </w:p>
        </w:tc>
      </w:tr>
      <w:tr>
        <w:tc>
          <w:tcPr/>
          <w:p>
            <w:pPr>
              <w:pStyle w:val="Compact"/>
              <w:jc w:val="left"/>
            </w:pPr>
            <w:r>
              <w:t xml:space="preserve">4</w:t>
            </w:r>
          </w:p>
        </w:tc>
        <w:tc>
          <w:tcPr/>
          <w:p>
            <w:pPr>
              <w:pStyle w:val="Compact"/>
              <w:jc w:val="left"/>
            </w:pPr>
            <w:r>
              <w:t xml:space="preserve">Geotechnical engineering report preparation and peer review. Final Invoice documentation includes 200+ pages of technical findings, geological cross-sections, and risk mitigation recommendations for Japan Osaka construction standards.</w:t>
            </w:r>
          </w:p>
        </w:tc>
        <w:tc>
          <w:tcPr/>
          <w:p>
            <w:pPr>
              <w:pStyle w:val="Compact"/>
              <w:jc w:val="left"/>
            </w:pPr>
            <w:r>
              <w:t xml:space="preserve">May 10 – May 30, 2025</w:t>
            </w:r>
          </w:p>
        </w:tc>
        <w:tc>
          <w:tcPr/>
          <w:p>
            <w:pPr>
              <w:pStyle w:val="Compact"/>
              <w:jc w:val="left"/>
            </w:pPr>
            <w:r>
              <w:t xml:space="preserve">15 days</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5</w:t>
            </w:r>
          </w:p>
        </w:tc>
        <w:tc>
          <w:tcPr/>
          <w:p>
            <w:pPr>
              <w:pStyle w:val="Compact"/>
              <w:jc w:val="left"/>
            </w:pPr>
            <w:r>
              <w:t xml:space="preserve">On-site Geologist consultation and client presentation. Two full-day sessions at the Osaka Metropolitan Development Authority headquarters to present findings, answer technical queries, and provide recommendations for the Japan Osaka urban development plan.</w:t>
            </w:r>
          </w:p>
        </w:tc>
        <w:tc>
          <w:tcPr/>
          <w:p>
            <w:pPr>
              <w:pStyle w:val="Compact"/>
              <w:jc w:val="left"/>
            </w:pPr>
            <w:r>
              <w:t xml:space="preserve">Jun 02 &amp; Jun 05, 2025</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Environmental geological impact assessment in compliance with Japan Osaka Prefecture environmental regulations. Includes rare mineral deposit identification and protected geological heritage site evaluation.</w:t>
            </w:r>
          </w:p>
        </w:tc>
        <w:tc>
          <w:tcPr/>
          <w:p>
            <w:pPr>
              <w:pStyle w:val="Compact"/>
              <w:jc w:val="left"/>
            </w:pPr>
            <w:r>
              <w:t xml:space="preserve">May 15 – May 28, 2025</w:t>
            </w:r>
          </w:p>
        </w:tc>
        <w:tc>
          <w:tcPr/>
          <w:p>
            <w:pPr>
              <w:pStyle w:val="Compact"/>
              <w:jc w:val="left"/>
            </w:pPr>
            <w:r>
              <w:t xml:space="preserve">10 days</w:t>
            </w:r>
          </w:p>
        </w:tc>
        <w:tc>
          <w:tcPr/>
          <w:p>
            <w:pPr>
              <w:pStyle w:val="Compact"/>
              <w:jc w:val="left"/>
            </w:pPr>
            <w:r>
              <w:t xml:space="preserve">¥175,000</w:t>
            </w:r>
          </w:p>
        </w:tc>
        <w:tc>
          <w:tcPr/>
          <w:p>
            <w:pPr>
              <w:pStyle w:val="Compact"/>
              <w:jc w:val="left"/>
            </w:pPr>
            <w:r>
              <w:t xml:space="preserve">¥1,750,000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¥14,315,000</w:t>
            </w:r>
          </w:p>
        </w:tc>
      </w:tr>
      <w:tr>
        <w:tc>
          <w:tcPr/>
          <w:p>
            <w:pPr>
              <w:pStyle w:val="Compact"/>
              <w:jc w:val="left"/>
            </w:pPr>
            <w:r>
              <w:t xml:space="preserve">Applicable Discount (Government Contract – 5%)</w:t>
            </w:r>
          </w:p>
        </w:tc>
        <w:tc>
          <w:tcPr/>
          <w:p>
            <w:pPr>
              <w:pStyle w:val="Compact"/>
              <w:jc w:val="left"/>
            </w:pPr>
            <w:r>
              <w:t xml:space="preserve">-¥715,750</w:t>
            </w:r>
          </w:p>
        </w:tc>
      </w:tr>
      <w:tr>
        <w:tc>
          <w:tcPr/>
          <w:p>
            <w:pPr>
              <w:pStyle w:val="Compact"/>
              <w:jc w:val="left"/>
            </w:pPr>
            <w:r>
              <w:t xml:space="preserve">Consumption Tax (10%)</w:t>
            </w:r>
          </w:p>
        </w:tc>
        <w:tc>
          <w:tcPr/>
          <w:p>
            <w:pPr>
              <w:pStyle w:val="Compact"/>
              <w:jc w:val="left"/>
            </w:pPr>
            <w:r>
              <w:t xml:space="preserve">¥1,359,925</w:t>
            </w:r>
          </w:p>
        </w:tc>
      </w:tr>
      <w:tr>
        <w:tc>
          <w:tcPr/>
          <w:p>
            <w:pPr>
              <w:pStyle w:val="Compact"/>
              <w:jc w:val="left"/>
            </w:pPr>
            <w:r>
              <w:t xml:space="preserve">Grand Total Due</w:t>
            </w:r>
          </w:p>
        </w:tc>
        <w:tc>
          <w:tcPr/>
          <w:p>
            <w:pPr>
              <w:pStyle w:val="Compact"/>
              <w:jc w:val="left"/>
            </w:pPr>
            <w:r>
              <w:t xml:space="preserve">¥14,959,175</w:t>
            </w:r>
          </w:p>
        </w:tc>
      </w:tr>
    </w:tbl>
    <w:bookmarkStart w:id="24" w:name="invoice-notes-payment-instructions"/>
    <w:p>
      <w:pPr>
        <w:pStyle w:val="Heading3"/>
      </w:pPr>
      <w:r>
        <w:t xml:space="preserve">Invoice Notes &amp; Payment Instructions</w:t>
      </w:r>
    </w:p>
    <w:p>
      <w:pPr>
        <w:pStyle w:val="FirstParagraph"/>
      </w:pPr>
      <w:r>
        <w:t xml:space="preserve">This Invoice is issued by Terravista Geological Consulting Co., Ltd., a registered Geologist practice operating in Japan Osaka. All geological services described herein were performed in strict accordance with the Japan Society of Engineering Geology standards and Osaka Prefecture municipal building codes.</w:t>
      </w:r>
    </w:p>
    <w:p>
      <w:pPr>
        <w:pStyle w:val="BodyText"/>
      </w:pPr>
      <w:r>
        <w:rPr>
          <w:bCs/>
          <w:b/>
        </w:rPr>
        <w:t xml:space="preserve">Payment Method:</w:t>
      </w:r>
      <w:r>
        <w:t xml:space="preserve"> </w:t>
      </w:r>
      <w:r>
        <w:t xml:space="preserve">Bank Transfer – Bank of Osaka, Chuo Branch | Account Name: Terravista Geological Consulting Co., Ltd. | Account No: 0487654-21 | Bank Code: 0009, Branch Code: 001</w:t>
      </w:r>
    </w:p>
    <w:p>
      <w:pPr>
        <w:pStyle w:val="BodyText"/>
      </w:pPr>
      <w:r>
        <w:rPr>
          <w:bCs/>
          <w:b/>
        </w:rPr>
        <w:t xml:space="preserve">Payment Terms:</w:t>
      </w:r>
      <w:r>
        <w:t xml:space="preserve"> </w:t>
      </w:r>
      <w:r>
        <w:t xml:space="preserve">Full payment of this Invoice is due within 30 calendar days from the date of issue. Late payments will incur a penalty of 1.5% per month as stipulated under Japan commercial law. Please reference Invoice number TV-2025-OSK-0487 in all correspondence.</w:t>
      </w:r>
    </w:p>
    <w:p>
      <w:pPr>
        <w:pStyle w:val="BodyText"/>
      </w:pPr>
      <w:r>
        <w:rPr>
          <w:bCs/>
          <w:b/>
        </w:rPr>
        <w:t xml:space="preserve">Geologist Certification:</w:t>
      </w:r>
      <w:r>
        <w:t xml:space="preserve"> </w:t>
      </w:r>
      <w:r>
        <w:t xml:space="preserve">All fieldwork and analysis were conducted under the direct supervision of Dr. Kenji Tanaka, a certified Geologist registered with the Japan Geological Society (License No. JGS-2009-4471). The Geologist's professional liability insurance is maintained through Nippon Fire &amp; Marine Insurance, Policy No. NFM-2025-88901.</w:t>
      </w:r>
    </w:p>
    <w:bookmarkEnd w:id="24"/>
    <w:bookmarkStart w:id="25" w:name="terms-and-conditions"/>
    <w:p>
      <w:pPr>
        <w:pStyle w:val="Heading3"/>
      </w:pPr>
      <w:r>
        <w:t xml:space="preserve">Terms and Conditions</w:t>
      </w:r>
    </w:p>
    <w:p>
      <w:pPr>
        <w:pStyle w:val="FirstParagraph"/>
      </w:pPr>
      <w:r>
        <w:t xml:space="preserve">1. This Invoice constitutes the final billing document for all geological services rendered by the Geologist and associated team at the project site in Japan Osaka between March 3, 2025, and June 5, 2025. No additional charges will be incurred beyond the amounts stated in this Invoice unless a written change order is executed by both parties.</w:t>
      </w:r>
    </w:p>
    <w:p>
      <w:pPr>
        <w:pStyle w:val="BodyText"/>
      </w:pPr>
      <w:r>
        <w:t xml:space="preserve">2. The Geologist reserves the right to retain all geological data, core samples, and laboratory results until full payment of this Invoice has been received and cleared. Upon confirmation of payment, all proprietary data will be transferred to the client in both digital (PDF, GIS shapefile) and hard-copy formats.</w:t>
      </w:r>
    </w:p>
    <w:p>
      <w:pPr>
        <w:pStyle w:val="BodyText"/>
      </w:pPr>
      <w:r>
        <w:t xml:space="preserve">3. All services were performed in compliance with the Japan Osaka Prefecture Environmental Impact Assessment Act, the Japan Building Standards Law, and the Japan Geological Survey standards. The Geologist warrants that all findings presented are accurate to the best of professional judgment based on available field and laboratory data.</w:t>
      </w:r>
    </w:p>
    <w:p>
      <w:pPr>
        <w:pStyle w:val="BodyText"/>
      </w:pPr>
      <w:r>
        <w:t xml:space="preserve">4. Disputes arising from this Invoice shall be resolved through mediation in Osaka, Japan, in accordance with the rules of the Osaka Arbitration Center. The governing law for this Invoice and all associated services is the law of Japan.</w:t>
      </w:r>
    </w:p>
    <w:p>
      <w:pPr>
        <w:pStyle w:val="BodyText"/>
      </w:pPr>
      <w:r>
        <w:t xml:space="preserve">5. This Invoice is valid for 90 days from the date of issue. After this period, the Geologist reserves the right to reissue the Invoice with updated tax calculations if applicable Japanese tax rates have changed.</w:t>
      </w:r>
    </w:p>
    <w:bookmarkEnd w:id="25"/>
    <w:p>
      <w:pPr>
        <w:pStyle w:val="BodyText"/>
      </w:pPr>
      <w:r>
        <w:rPr>
          <w:bCs/>
          <w:b/>
        </w:rPr>
        <w:t xml:space="preserve">Terravista Geological Consulting Co., Ltd.</w:t>
      </w:r>
      <w:r>
        <w:t xml:space="preserve"> </w:t>
      </w:r>
      <w:r>
        <w:t xml:space="preserve">– Professional Geologist Services in Japan Osaka</w:t>
      </w:r>
    </w:p>
    <w:p>
      <w:pPr>
        <w:pStyle w:val="BodyText"/>
      </w:pPr>
      <w:r>
        <w:t xml:space="preserve">2-14-8 Umeda, Kita-ku, Osaka 530-0001, Japan | Tel: +81-6-6345-7890 | billing@terravista-geology.jp</w:t>
      </w:r>
    </w:p>
    <w:p>
      <w:pPr>
        <w:pStyle w:val="BodyText"/>
      </w:pPr>
      <w:r>
        <w:t xml:space="preserve">This Invoice was generated electronically and is valid without a physical signature. For verification, contact the billing department at the above address in Japan Osaka.</w:t>
      </w:r>
    </w:p>
    <w:p>
      <w:pPr>
        <w:pStyle w:val="BodyText"/>
      </w:pPr>
      <w:r>
        <w:t xml:space="preserve">© 2025 Terravista Geological Consulting Co., Ltd. All rights reserved. Invoice TV-2025-OSK-0487.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Japan Osaka</dc:title>
  <dc:creator/>
  <dc:language>en</dc:language>
  <cp:keywords/>
  <dcterms:created xsi:type="dcterms:W3CDTF">2026-10-10T05:47:52Z</dcterms:created>
  <dcterms:modified xsi:type="dcterms:W3CDTF">2026-10-10T05:47:52Z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