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geokarachi-professional-services"/>
    <w:p>
      <w:pPr>
        <w:pStyle w:val="Heading1"/>
      </w:pPr>
      <w:r>
        <w:t xml:space="preserve">GeoKarachi Professional Services</w:t>
      </w:r>
    </w:p>
    <w:p>
      <w:pPr>
        <w:pStyle w:val="FirstParagraph"/>
      </w:pPr>
      <w:r>
        <w:t xml:space="preserve">Office 412, Suite 4, Clifton Block 5</w:t>
      </w:r>
    </w:p>
    <w:p>
      <w:pPr>
        <w:pStyle w:val="BodyText"/>
      </w:pPr>
      <w:r>
        <w:t xml:space="preserve">Karachi, Sindh, Pakistan</w:t>
      </w:r>
    </w:p>
    <w:p>
      <w:pPr>
        <w:pStyle w:val="BodyText"/>
      </w:pPr>
      <w:r>
        <w:t xml:space="preserve">Phone: +92-21-3584-7721 | Email: billing@geokarachi.pk</w:t>
      </w:r>
    </w:p>
    <w:p>
      <w:pPr>
        <w:pStyle w:val="BodyText"/>
      </w:pPr>
      <w:r>
        <w:t xml:space="preserve">NTN: 45218736-9 | STRN: 38472910-5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GKS-2025-0487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Al-Madina Construction &amp; Development (Pvt.) Ltd.</w:t>
      </w:r>
    </w:p>
    <w:p>
      <w:pPr>
        <w:pStyle w:val="BodyText"/>
      </w:pPr>
      <w:r>
        <w:t xml:space="preserve">Plot 87, DHA Phase 6, Karachi</w:t>
      </w:r>
    </w:p>
    <w:p>
      <w:pPr>
        <w:pStyle w:val="BodyText"/>
      </w:pPr>
      <w:r>
        <w:t xml:space="preserve">Sindh, Pakistan</w:t>
      </w:r>
    </w:p>
    <w:p>
      <w:pPr>
        <w:pStyle w:val="BodyText"/>
      </w:pPr>
      <w:r>
        <w:t xml:space="preserve">Attn: Mr. Ahmed Raza, Project Director</w:t>
      </w:r>
    </w:p>
    <w:p>
      <w:pPr>
        <w:pStyle w:val="BodyText"/>
      </w:pPr>
      <w:r>
        <w:t xml:space="preserve">Phone: +92-300-4567890</w:t>
      </w:r>
    </w:p>
    <w:p>
      <w:pPr>
        <w:pStyle w:val="BodyText"/>
      </w:pPr>
      <w:r>
        <w:t xml:space="preserve">Email: projects@almadinacorp.pk</w:t>
      </w:r>
    </w:p>
    <w:bookmarkEnd w:id="22"/>
    <w:bookmarkStart w:id="23" w:name="prepared-by"/>
    <w:p>
      <w:pPr>
        <w:pStyle w:val="Heading3"/>
      </w:pPr>
      <w:r>
        <w:t xml:space="preserve">Prepared By</w:t>
      </w:r>
    </w:p>
    <w:p>
      <w:pPr>
        <w:pStyle w:val="FirstParagraph"/>
      </w:pPr>
      <w:r>
        <w:rPr>
          <w:bCs/>
          <w:b/>
        </w:rPr>
        <w:t xml:space="preserve">Dr. Fatima Noor Khan, M.Phil (Geology)</w:t>
      </w:r>
    </w:p>
    <w:p>
      <w:pPr>
        <w:pStyle w:val="BodyText"/>
      </w:pPr>
      <w:r>
        <w:t xml:space="preserve">Lead Geologist, GeoKarachi Professional Services</w:t>
      </w:r>
    </w:p>
    <w:p>
      <w:pPr>
        <w:pStyle w:val="BodyText"/>
      </w:pPr>
      <w:r>
        <w:t xml:space="preserve">Registered with Geological Society of Pakistan</w:t>
      </w:r>
    </w:p>
    <w:p>
      <w:pPr>
        <w:pStyle w:val="BodyText"/>
      </w:pPr>
      <w:r>
        <w:t xml:space="preserve">License No: GSP-KHI-2019-0342</w:t>
      </w:r>
    </w:p>
    <w:p>
      <w:pPr>
        <w:pStyle w:val="BodyText"/>
      </w:pPr>
      <w:r>
        <w:t xml:space="preserve">Phone: +92-321-9876543</w:t>
      </w:r>
    </w:p>
    <w:p>
      <w:pPr>
        <w:pStyle w:val="BodyText"/>
      </w:pPr>
      <w:r>
        <w:t xml:space="preserve">Email: f.noor@geokarachi.pk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Date</w:t>
            </w:r>
          </w:p>
        </w:tc>
        <w:tc>
          <w:tcPr/>
          <w:p>
            <w:pPr>
              <w:pStyle w:val="Compact"/>
              <w:jc w:val="left"/>
            </w:pPr>
            <w:r>
              <w:t xml:space="preserve">Rate (PKR)</w:t>
            </w:r>
          </w:p>
        </w:tc>
        <w:tc>
          <w:tcPr/>
          <w:p>
            <w:pPr>
              <w:pStyle w:val="Compact"/>
              <w:jc w:val="left"/>
            </w:pPr>
            <w:r>
              <w:t xml:space="preserve">Qty / Days</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Site geological survey and soil classification at DHA Phase 6 construction site, Karachi. Conducted by the assigned Geologist for foundation assessment.</w:t>
            </w:r>
          </w:p>
        </w:tc>
        <w:tc>
          <w:tcPr/>
          <w:p>
            <w:pPr>
              <w:pStyle w:val="Compact"/>
              <w:jc w:val="left"/>
            </w:pPr>
            <w:r>
              <w:t xml:space="preserve">05 May 2025</w:t>
            </w:r>
          </w:p>
        </w:tc>
        <w:tc>
          <w:tcPr/>
          <w:p>
            <w:pPr>
              <w:pStyle w:val="Compact"/>
              <w:jc w:val="left"/>
            </w:pPr>
            <w:r>
              <w:t xml:space="preserve">45,000</w:t>
            </w:r>
          </w:p>
        </w:tc>
        <w:tc>
          <w:tcPr/>
          <w:p>
            <w:pPr>
              <w:pStyle w:val="Compact"/>
              <w:jc w:val="left"/>
            </w:pPr>
            <w:r>
              <w:t xml:space="preserve">3 days</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Borehole drilling supervision and geological logging at 12 locations across the project site in Pakistan Karachi. The Geologist provided on-site technical oversight for all drilling operations.</w:t>
            </w:r>
          </w:p>
        </w:tc>
        <w:tc>
          <w:tcPr/>
          <w:p>
            <w:pPr>
              <w:pStyle w:val="Compact"/>
              <w:jc w:val="left"/>
            </w:pPr>
            <w:r>
              <w:t xml:space="preserve">08–14 May 2025</w:t>
            </w:r>
          </w:p>
        </w:tc>
        <w:tc>
          <w:tcPr/>
          <w:p>
            <w:pPr>
              <w:pStyle w:val="Compact"/>
              <w:jc w:val="left"/>
            </w:pPr>
            <w:r>
              <w:t xml:space="preserve">38,000</w:t>
            </w:r>
          </w:p>
        </w:tc>
        <w:tc>
          <w:tcPr/>
          <w:p>
            <w:pPr>
              <w:pStyle w:val="Compact"/>
              <w:jc w:val="left"/>
            </w:pPr>
            <w:r>
              <w:t xml:space="preserve">7 days</w:t>
            </w:r>
          </w:p>
        </w:tc>
        <w:tc>
          <w:tcPr/>
          <w:p>
            <w:pPr>
              <w:pStyle w:val="Compact"/>
              <w:jc w:val="left"/>
            </w:pPr>
            <w:r>
              <w:t xml:space="preserve">266,000</w:t>
            </w:r>
          </w:p>
        </w:tc>
      </w:tr>
      <w:tr>
        <w:tc>
          <w:tcPr/>
          <w:p>
            <w:pPr>
              <w:pStyle w:val="Compact"/>
              <w:jc w:val="left"/>
            </w:pPr>
            <w:r>
              <w:t xml:space="preserve">3</w:t>
            </w:r>
          </w:p>
        </w:tc>
        <w:tc>
          <w:tcPr/>
          <w:p>
            <w:pPr>
              <w:pStyle w:val="Compact"/>
              <w:jc w:val="left"/>
            </w:pPr>
            <w:r>
              <w:t xml:space="preserve">Geotechnical laboratory analysis coordination and interpretation of soil samples. The Geologist reviewed all test results including shear strength, permeability, and compaction data.</w:t>
            </w:r>
          </w:p>
        </w:tc>
        <w:tc>
          <w:tcPr/>
          <w:p>
            <w:pPr>
              <w:pStyle w:val="Compact"/>
              <w:jc w:val="left"/>
            </w:pPr>
            <w:r>
              <w:t xml:space="preserve">15–20 May 2025</w:t>
            </w:r>
          </w:p>
        </w:tc>
        <w:tc>
          <w:tcPr/>
          <w:p>
            <w:pPr>
              <w:pStyle w:val="Compact"/>
              <w:jc w:val="left"/>
            </w:pPr>
            <w:r>
              <w:t xml:space="preserve">52,000</w:t>
            </w:r>
          </w:p>
        </w:tc>
        <w:tc>
          <w:tcPr/>
          <w:p>
            <w:pPr>
              <w:pStyle w:val="Compact"/>
              <w:jc w:val="left"/>
            </w:pPr>
            <w:r>
              <w:t xml:space="preserve">6 days</w:t>
            </w:r>
          </w:p>
        </w:tc>
        <w:tc>
          <w:tcPr/>
          <w:p>
            <w:pPr>
              <w:pStyle w:val="Compact"/>
              <w:jc w:val="left"/>
            </w:pPr>
            <w:r>
              <w:t xml:space="preserve">312,000</w:t>
            </w:r>
          </w:p>
        </w:tc>
      </w:tr>
      <w:tr>
        <w:tc>
          <w:tcPr/>
          <w:p>
            <w:pPr>
              <w:pStyle w:val="Compact"/>
              <w:jc w:val="left"/>
            </w:pPr>
            <w:r>
              <w:t xml:space="preserve">4</w:t>
            </w:r>
          </w:p>
        </w:tc>
        <w:tc>
          <w:tcPr/>
          <w:p>
            <w:pPr>
              <w:pStyle w:val="Compact"/>
              <w:jc w:val="left"/>
            </w:pPr>
            <w:r>
              <w:t xml:space="preserve">Preparation of comprehensive geological and geotechnical report for the 24-storey residential tower project. The Geologist authored a 180-page technical document with recommendations for foundation design.</w:t>
            </w:r>
          </w:p>
        </w:tc>
        <w:tc>
          <w:tcPr/>
          <w:p>
            <w:pPr>
              <w:pStyle w:val="Compact"/>
              <w:jc w:val="left"/>
            </w:pPr>
            <w:r>
              <w:t xml:space="preserve">21–28 May 2025</w:t>
            </w:r>
          </w:p>
        </w:tc>
        <w:tc>
          <w:tcPr/>
          <w:p>
            <w:pPr>
              <w:pStyle w:val="Compact"/>
              <w:jc w:val="left"/>
            </w:pPr>
            <w:r>
              <w:t xml:space="preserve">1,20,000</w:t>
            </w:r>
          </w:p>
        </w:tc>
        <w:tc>
          <w:tcPr/>
          <w:p>
            <w:pPr>
              <w:pStyle w:val="Compact"/>
              <w:jc w:val="left"/>
            </w:pPr>
            <w:r>
              <w:t xml:space="preserve">1 report</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Client presentation and technical consultation meeting at Al-Madina offices, Karachi. The Geologist presented findings, answered engineering queries, and provided risk mitigation recommendations.</w:t>
            </w:r>
          </w:p>
        </w:tc>
        <w:tc>
          <w:tcPr/>
          <w:p>
            <w:pPr>
              <w:pStyle w:val="Compact"/>
              <w:jc w:val="left"/>
            </w:pPr>
            <w:r>
              <w:t xml:space="preserve">30 May 2025</w:t>
            </w:r>
          </w:p>
        </w:tc>
        <w:tc>
          <w:tcPr/>
          <w:p>
            <w:pPr>
              <w:pStyle w:val="Compact"/>
              <w:jc w:val="left"/>
            </w:pPr>
            <w:r>
              <w:t xml:space="preserve">35,000</w:t>
            </w:r>
          </w:p>
        </w:tc>
        <w:tc>
          <w:tcPr/>
          <w:p>
            <w:pPr>
              <w:pStyle w:val="Compact"/>
              <w:jc w:val="left"/>
            </w:pPr>
            <w:r>
              <w:t xml:space="preserve">1 session</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Travel and fieldwork expenses within Pakistan Karachi metropolitan area, including transportation to remote borehole sites, fuel, and field equipment rental for the Geologist team.</w:t>
            </w:r>
          </w:p>
        </w:tc>
        <w:tc>
          <w:tcPr/>
          <w:p>
            <w:pPr>
              <w:pStyle w:val="Compact"/>
              <w:jc w:val="left"/>
            </w:pPr>
            <w:r>
              <w:t xml:space="preserve">01–31 May 2025</w:t>
            </w:r>
          </w:p>
        </w:tc>
        <w:tc>
          <w:tcPr/>
          <w:p>
            <w:pPr>
              <w:pStyle w:val="Compact"/>
              <w:jc w:val="left"/>
            </w:pPr>
            <w:r>
              <w:t xml:space="preserve">18,500</w:t>
            </w:r>
          </w:p>
        </w:tc>
        <w:tc>
          <w:tcPr/>
          <w:p>
            <w:pPr>
              <w:pStyle w:val="Compact"/>
              <w:jc w:val="left"/>
            </w:pPr>
            <w:r>
              <w:t xml:space="preserve">1 month</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886,500</w:t>
            </w:r>
          </w:p>
        </w:tc>
      </w:tr>
      <w:tr>
        <w:tc>
          <w:tcPr/>
          <w:p>
            <w:pPr>
              <w:pStyle w:val="Compact"/>
              <w:jc w:val="left"/>
            </w:pPr>
            <w:r>
              <w:t xml:space="preserve">Sales Tax (GST) @ 18%</w:t>
            </w:r>
          </w:p>
        </w:tc>
        <w:tc>
          <w:tcPr/>
          <w:p>
            <w:pPr>
              <w:pStyle w:val="Compact"/>
              <w:jc w:val="left"/>
            </w:pPr>
            <w:r>
              <w:t xml:space="preserve">PKR 159,570</w:t>
            </w:r>
          </w:p>
        </w:tc>
      </w:tr>
      <w:tr>
        <w:tc>
          <w:tcPr/>
          <w:p>
            <w:pPr>
              <w:pStyle w:val="Compact"/>
              <w:jc w:val="left"/>
            </w:pPr>
            <w:r>
              <w:t xml:space="preserve">Withholding Tax @ 2%</w:t>
            </w:r>
          </w:p>
        </w:tc>
        <w:tc>
          <w:tcPr/>
          <w:p>
            <w:pPr>
              <w:pStyle w:val="Compact"/>
              <w:jc w:val="left"/>
            </w:pPr>
            <w:r>
              <w:t xml:space="preserve">(PKR 17,730)</w:t>
            </w:r>
          </w:p>
        </w:tc>
      </w:tr>
      <w:tr>
        <w:tc>
          <w:tcPr/>
          <w:p>
            <w:pPr>
              <w:pStyle w:val="Compact"/>
              <w:jc w:val="left"/>
            </w:pPr>
            <w:r>
              <w:t xml:space="preserve">Grand Total (Net Payable)</w:t>
            </w:r>
          </w:p>
        </w:tc>
        <w:tc>
          <w:tcPr/>
          <w:p>
            <w:pPr>
              <w:pStyle w:val="Compact"/>
              <w:jc w:val="left"/>
            </w:pPr>
            <w:r>
              <w:t xml:space="preserve">PKR 1,028,340</w:t>
            </w:r>
          </w:p>
        </w:tc>
      </w:tr>
    </w:tbl>
    <w:bookmarkStart w:id="24" w:name="important-notes-regarding-this-invoice"/>
    <w:p>
      <w:pPr>
        <w:pStyle w:val="Heading3"/>
      </w:pPr>
      <w:r>
        <w:t xml:space="preserve">Important Notes Regarding This Invoice</w:t>
      </w:r>
    </w:p>
    <w:p>
      <w:pPr>
        <w:pStyle w:val="FirstParagraph"/>
      </w:pPr>
      <w:r>
        <w:t xml:space="preserve">This Invoice is issued by GeoKarachi Professional Services, a registered geological consultancy firm operating in Pakistan Karachi. All services rendered were performed by a qualified Geologist holding a Master's degree in Geology from the University of Karachi and registered with the Geological Society of Pakistan.</w:t>
      </w:r>
    </w:p>
    <w:p>
      <w:pPr>
        <w:pStyle w:val="BodyText"/>
      </w:pPr>
      <w:r>
        <w:t xml:space="preserve">The Geologist confirms that all fieldwork, laboratory coordination, and reporting activities were conducted in full compliance with the Pakistan Geological Survey standards and the Sindh Building Control Authority regulations applicable to construction projects in Karachi.</w:t>
      </w:r>
    </w:p>
    <w:p>
      <w:pPr>
        <w:pStyle w:val="BodyText"/>
      </w:pPr>
      <w:r>
        <w:t xml:space="preserve">The geological report referenced in Line Item 4 includes detailed stratigraphic columns, groundwater level data, seismic zone classification (Zone III per Pakistan Building Code 2017), and recommended foundation depth calculations specific to the soil conditions found at the DHA Phase 6 site in Pakistan Karachi.</w:t>
      </w:r>
    </w:p>
    <w:p>
      <w:pPr>
        <w:pStyle w:val="BodyText"/>
      </w:pPr>
      <w:r>
        <w:t xml:space="preserve">Please note that this Invoice is valid for 30 days from the date of issue. Any queries regarding the scope of work performed by the Geologist or the calculations on this Invoice should be directed to the billing department at the address listed above.</w:t>
      </w:r>
    </w:p>
    <w:bookmarkEnd w:id="24"/>
    <w:bookmarkStart w:id="25" w:name="payment-terms-and-bank-details"/>
    <w:p>
      <w:pPr>
        <w:pStyle w:val="Heading3"/>
      </w:pPr>
      <w:r>
        <w:t xml:space="preserve">Payment Terms and Bank Details</w:t>
      </w:r>
    </w:p>
    <w:p>
      <w:pPr>
        <w:pStyle w:val="FirstParagraph"/>
      </w:pPr>
      <w:r>
        <w:rPr>
          <w:bCs/>
          <w:b/>
        </w:rPr>
        <w:t xml:space="preserve">Payment Due:</w:t>
      </w:r>
      <w:r>
        <w:t xml:space="preserve"> </w:t>
      </w:r>
      <w:r>
        <w:t xml:space="preserve">Within 15 days of Invoice date (by 30 June 2025)</w:t>
      </w:r>
    </w:p>
    <w:p>
      <w:pPr>
        <w:pStyle w:val="BodyText"/>
      </w:pPr>
      <w:r>
        <w:rPr>
          <w:bCs/>
          <w:b/>
        </w:rPr>
        <w:t xml:space="preserve">Payment Method:</w:t>
      </w:r>
      <w:r>
        <w:t xml:space="preserve"> </w:t>
      </w:r>
      <w:r>
        <w:t xml:space="preserve">Bank Transfer / Cheque</w:t>
      </w:r>
    </w:p>
    <w:p>
      <w:pPr>
        <w:pStyle w:val="BodyText"/>
      </w:pPr>
      <w:r>
        <w:rPr>
          <w:bCs/>
          <w:b/>
        </w:rPr>
        <w:t xml:space="preserve">Bank:</w:t>
      </w:r>
      <w:r>
        <w:t xml:space="preserve"> </w:t>
      </w:r>
      <w:r>
        <w:t xml:space="preserve">HBL (Habib Bank Limited), Clifton Branch, Karachi</w:t>
      </w:r>
    </w:p>
    <w:p>
      <w:pPr>
        <w:pStyle w:val="BodyText"/>
      </w:pPr>
      <w:r>
        <w:rPr>
          <w:bCs/>
          <w:b/>
        </w:rPr>
        <w:t xml:space="preserve">Account Title:</w:t>
      </w:r>
      <w:r>
        <w:t xml:space="preserve"> </w:t>
      </w:r>
      <w:r>
        <w:t xml:space="preserve">GeoKarachi Professional Services (Pvt.) Ltd.</w:t>
      </w:r>
    </w:p>
    <w:p>
      <w:pPr>
        <w:pStyle w:val="BodyText"/>
      </w:pPr>
      <w:r>
        <w:rPr>
          <w:bCs/>
          <w:b/>
        </w:rPr>
        <w:t xml:space="preserve">Account Number:</w:t>
      </w:r>
      <w:r>
        <w:t xml:space="preserve"> </w:t>
      </w:r>
      <w:r>
        <w:t xml:space="preserve">0045-8821-3367-9901</w:t>
      </w:r>
    </w:p>
    <w:p>
      <w:pPr>
        <w:pStyle w:val="BodyText"/>
      </w:pPr>
      <w:r>
        <w:rPr>
          <w:bCs/>
          <w:b/>
        </w:rPr>
        <w:t xml:space="preserve">IBAN:</w:t>
      </w:r>
      <w:r>
        <w:t xml:space="preserve"> </w:t>
      </w:r>
      <w:r>
        <w:t xml:space="preserve">PK36HABB0045882133679901</w:t>
      </w:r>
    </w:p>
    <w:p>
      <w:pPr>
        <w:pStyle w:val="BodyText"/>
      </w:pPr>
      <w:r>
        <w:rPr>
          <w:bCs/>
          <w:b/>
        </w:rPr>
        <w:t xml:space="preserve">SWIFT Code:</w:t>
      </w:r>
      <w:r>
        <w:t xml:space="preserve"> </w:t>
      </w:r>
      <w:r>
        <w:t xml:space="preserve">HABBPKKAKAR</w:t>
      </w:r>
    </w:p>
    <w:p>
      <w:pPr>
        <w:pStyle w:val="BodyText"/>
      </w:pPr>
      <w:r>
        <w:rPr>
          <w:bCs/>
          <w:b/>
        </w:rPr>
        <w:t xml:space="preserve">Reference:</w:t>
      </w:r>
      <w:r>
        <w:t xml:space="preserve"> </w:t>
      </w:r>
      <w:r>
        <w:t xml:space="preserve">Please quote Invoice No. GKS-2025-0487 with your payment.</w:t>
      </w:r>
    </w:p>
    <w:p>
      <w:pPr>
        <w:pStyle w:val="BodyText"/>
      </w:pPr>
      <w:r>
        <w:rPr>
          <w:bCs/>
          <w:b/>
        </w:rPr>
        <w:t xml:space="preserve">Late Payment:</w:t>
      </w:r>
      <w:r>
        <w:t xml:space="preserve"> </w:t>
      </w:r>
      <w:r>
        <w:t xml:space="preserve">A penalty of 1.5% per month will be applied on overdue amounts as per the terms agreed upon in the service contract dated 28 April 2025.</w:t>
      </w:r>
    </w:p>
    <w:bookmarkEnd w:id="25"/>
    <w:p>
      <w:pPr>
        <w:pStyle w:val="BodyText"/>
      </w:pPr>
      <w:r>
        <w:t xml:space="preserve">Authorized Signatory – GeoKarachi Professional Services</w:t>
      </w:r>
    </w:p>
    <w:p>
      <w:pPr>
        <w:pStyle w:val="BodyText"/>
      </w:pPr>
      <w:r>
        <w:t xml:space="preserve">Dr. Fatima Noor Khan, Lead Geologist</w:t>
      </w:r>
    </w:p>
    <w:p>
      <w:pPr>
        <w:pStyle w:val="BodyText"/>
      </w:pPr>
      <w:r>
        <w:t xml:space="preserve">Received and Accepted By – Al-Madina Construction</w:t>
      </w:r>
    </w:p>
    <w:p>
      <w:pPr>
        <w:pStyle w:val="BodyText"/>
      </w:pPr>
      <w:r>
        <w:t xml:space="preserve">Mr. Ahmed Raza, Project Director</w:t>
      </w:r>
    </w:p>
    <w:p>
      <w:pPr>
        <w:pStyle w:val="BodyText"/>
      </w:pPr>
      <w:r>
        <w:t xml:space="preserve">Thank you for choosing GeoKarachi Professional Services for your geological and geotechnical needs in Pakistan Karachi.</w:t>
      </w:r>
    </w:p>
    <w:p>
      <w:pPr>
        <w:pStyle w:val="BodyText"/>
      </w:pPr>
      <w:r>
        <w:t xml:space="preserve">This Invoice was generated electronically and is valid without a physical stamp. For verification, contact our billing office at +92-21-3584-7721.</w:t>
      </w:r>
    </w:p>
    <w:p>
      <w:pPr>
        <w:pStyle w:val="BodyText"/>
      </w:pPr>
      <w:r>
        <w:t xml:space="preserve">GeoKarachi Professional Services (Pvt.) Ltd. | Clifton, Karachi, Sindh, Pakistan | NTN: 45218736-9</w:t>
      </w:r>
    </w:p>
    <w:p>
      <w:pPr>
        <w:pStyle w:val="BodyText"/>
      </w:pPr>
      <w:r>
        <w:t xml:space="preserve">This document is the official Invoice for professional Geologist services rendered in Pakistan Karachi during the month of May 2025. All rights reserved. © 2025 GeoKarachi Professional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Pakistan Karachi</dc:title>
  <dc:creator/>
  <dc:language>en</dc:language>
  <cp:keywords/>
  <dcterms:created xsi:type="dcterms:W3CDTF">2026-10-10T02:35:18Z</dcterms:created>
  <dcterms:modified xsi:type="dcterms:W3CDTF">2026-10-10T02:35:18Z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