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INVOICE</w:t>
      </w:r>
    </w:p>
    <w:p>
      <w:pPr>
        <w:pStyle w:val="BodyText"/>
      </w:pPr>
      <w:r>
        <w:t xml:space="preserve">Professional Geologist Services</w:t>
      </w:r>
    </w:p>
    <w:p>
      <w:pPr>
        <w:pStyle w:val="BodyText"/>
      </w:pPr>
      <w:r>
        <w:t xml:space="preserve">PAID</w:t>
      </w:r>
    </w:p>
    <w:bookmarkStart w:id="20" w:name="invoice-number-inv-2025-0847"/>
    <w:p>
      <w:pPr>
        <w:pStyle w:val="Heading3"/>
      </w:pPr>
      <w:r>
        <w:t xml:space="preserve">Invoice Number: INV-2025-0847</w:t>
      </w:r>
    </w:p>
    <w:p>
      <w:pPr>
        <w:pStyle w:val="FirstParagraph"/>
      </w:pPr>
      <w:r>
        <w:t xml:space="preserve">Date Issued: June 15, 2025</w:t>
      </w:r>
    </w:p>
    <w:p>
      <w:pPr>
        <w:pStyle w:val="BodyText"/>
      </w:pPr>
      <w:r>
        <w:t xml:space="preserve">Due Date: July 15, 2025</w:t>
      </w:r>
    </w:p>
    <w:p>
      <w:pPr>
        <w:pStyle w:val="BodyText"/>
      </w:pPr>
      <w:r>
        <w:t xml:space="preserve">Location: Peru Lima</w:t>
      </w:r>
    </w:p>
    <w:p>
      <w:pPr>
        <w:pStyle w:val="BodyText"/>
      </w:pPr>
      <w:r>
        <w:t xml:space="preserve">Currency: PEN (Peruvian Sol)</w:t>
      </w:r>
    </w:p>
    <w:bookmarkEnd w:id="20"/>
    <w:bookmarkStart w:id="21" w:name="issued-by-geologist"/>
    <w:p>
      <w:pPr>
        <w:pStyle w:val="Heading4"/>
      </w:pPr>
      <w:r>
        <w:t xml:space="preserve">Issued By (Geologist)</w:t>
      </w:r>
    </w:p>
    <w:p>
      <w:pPr>
        <w:pStyle w:val="FirstParagraph"/>
      </w:pPr>
      <w:r>
        <w:rPr>
          <w:bCs/>
          <w:b/>
        </w:rPr>
        <w:t xml:space="preserve">Ing. Carlos Mendoza Huamán, M.Sc. Geology</w:t>
      </w:r>
    </w:p>
    <w:p>
      <w:pPr>
        <w:pStyle w:val="BodyText"/>
      </w:pPr>
      <w:r>
        <w:t xml:space="preserve">Professional Geologist – RNP No. 18472</w:t>
      </w:r>
    </w:p>
    <w:p>
      <w:pPr>
        <w:pStyle w:val="BodyText"/>
      </w:pPr>
      <w:r>
        <w:t xml:space="preserve">Av. Javier Prado Este 1250, Of. 804</w:t>
      </w:r>
    </w:p>
    <w:p>
      <w:pPr>
        <w:pStyle w:val="BodyText"/>
      </w:pPr>
      <w:r>
        <w:t xml:space="preserve">San Isidro, Peru Lima, 15087</w:t>
      </w:r>
    </w:p>
    <w:p>
      <w:pPr>
        <w:pStyle w:val="BodyText"/>
      </w:pPr>
      <w:r>
        <w:t xml:space="preserve">Tel: +51 1 445-6789</w:t>
      </w:r>
    </w:p>
    <w:p>
      <w:pPr>
        <w:pStyle w:val="BodyText"/>
      </w:pPr>
      <w:r>
        <w:t xml:space="preserve">Email: c.mendoza@geolima.pe</w:t>
      </w:r>
    </w:p>
    <w:p>
      <w:pPr>
        <w:pStyle w:val="BodyText"/>
      </w:pPr>
      <w:r>
        <w:t xml:space="preserve">RUC: 20587432190</w:t>
      </w:r>
    </w:p>
    <w:bookmarkEnd w:id="21"/>
    <w:bookmarkStart w:id="22" w:name="billed-to-client"/>
    <w:p>
      <w:pPr>
        <w:pStyle w:val="Heading4"/>
      </w:pPr>
      <w:r>
        <w:t xml:space="preserve">Billed To (Client)</w:t>
      </w:r>
    </w:p>
    <w:p>
      <w:pPr>
        <w:pStyle w:val="FirstParagraph"/>
      </w:pPr>
      <w:r>
        <w:rPr>
          <w:bCs/>
          <w:b/>
        </w:rPr>
        <w:t xml:space="preserve">Minera Andina del Sur S.A.C.</w:t>
      </w:r>
    </w:p>
    <w:p>
      <w:pPr>
        <w:pStyle w:val="BodyText"/>
      </w:pPr>
      <w:r>
        <w:t xml:space="preserve">Attn: Lic. Patricia Rojas Fernández</w:t>
      </w:r>
    </w:p>
    <w:p>
      <w:pPr>
        <w:pStyle w:val="BodyText"/>
      </w:pPr>
      <w:r>
        <w:t xml:space="preserve">Calle Los Álamos 452, Piso 12</w:t>
      </w:r>
    </w:p>
    <w:p>
      <w:pPr>
        <w:pStyle w:val="BodyText"/>
      </w:pPr>
      <w:r>
        <w:t xml:space="preserve">Miraflores, Peru Lima, 15076</w:t>
      </w:r>
    </w:p>
    <w:p>
      <w:pPr>
        <w:pStyle w:val="BodyText"/>
      </w:pPr>
      <w:r>
        <w:t xml:space="preserve">Tel: +51 1 245-8901</w:t>
      </w:r>
    </w:p>
    <w:p>
      <w:pPr>
        <w:pStyle w:val="BodyText"/>
      </w:pPr>
      <w:r>
        <w:t xml:space="preserve">Email: compras@mineraandina.pe</w:t>
      </w:r>
    </w:p>
    <w:p>
      <w:pPr>
        <w:pStyle w:val="BodyText"/>
      </w:pPr>
      <w:r>
        <w:t xml:space="preserve">RUC: 20456789012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Geologist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(PEN)</w:t>
            </w:r>
          </w:p>
        </w:tc>
        <w:tc>
          <w:tcPr/>
          <w:p>
            <w:pPr>
              <w:pStyle w:val="Compact"/>
              <w:jc w:val="left"/>
            </w:pPr>
            <w:r>
              <w:t xml:space="preserve">Amount (PEN)</w:t>
            </w:r>
          </w:p>
        </w:tc>
      </w:tr>
      <w:tr>
        <w:tc>
          <w:tcPr/>
          <w:p>
            <w:pPr>
              <w:pStyle w:val="Compact"/>
              <w:jc w:val="left"/>
            </w:pPr>
            <w:r>
              <w:t xml:space="preserve">1</w:t>
            </w:r>
          </w:p>
        </w:tc>
        <w:tc>
          <w:tcPr/>
          <w:p>
            <w:pPr>
              <w:pStyle w:val="Compact"/>
              <w:jc w:val="left"/>
            </w:pPr>
            <w:r>
              <w:t xml:space="preserve">Geological site assessment and terrain mapping for copper exploration project in the Cerro Verde district, Peru Lima metropolitan area. The Geologist conducted a comprehensive field survey including rock classification, structural analysis, and preliminary mineralization identification.</w:t>
            </w:r>
          </w:p>
        </w:tc>
        <w:tc>
          <w:tcPr/>
          <w:p>
            <w:pPr>
              <w:pStyle w:val="Compact"/>
              <w:jc w:val="left"/>
            </w:pPr>
            <w:r>
              <w:t xml:space="preserve">May 05 – May 09, 2025</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2</w:t>
            </w:r>
          </w:p>
        </w:tc>
        <w:tc>
          <w:tcPr/>
          <w:p>
            <w:pPr>
              <w:pStyle w:val="Compact"/>
              <w:jc w:val="left"/>
            </w:pPr>
            <w:r>
              <w:t xml:space="preserve">Preparation of detailed geological report and technical memorandum. The Geologist compiled all field data, laboratory assay results, and satellite imagery into a 120-page technical document compliant with MINEM (Ministry of Energy and Mines) Peru Lima regulatory standards.</w:t>
            </w:r>
          </w:p>
        </w:tc>
        <w:tc>
          <w:tcPr/>
          <w:p>
            <w:pPr>
              <w:pStyle w:val="Compact"/>
              <w:jc w:val="left"/>
            </w:pPr>
            <w:r>
              <w:t xml:space="preserve">May 12 – May 23, 2025</w:t>
            </w:r>
          </w:p>
        </w:tc>
        <w:tc>
          <w:tcPr/>
          <w:p>
            <w:pPr>
              <w:pStyle w:val="Compact"/>
              <w:jc w:val="left"/>
            </w:pPr>
            <w:r>
              <w:t xml:space="preserve">60</w:t>
            </w:r>
          </w:p>
        </w:tc>
        <w:tc>
          <w:tcPr/>
          <w:p>
            <w:pPr>
              <w:pStyle w:val="Compact"/>
              <w:jc w:val="left"/>
            </w:pPr>
            <w:r>
              <w:t xml:space="preserve">300.00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Hydrogeological evaluation and groundwater contamination risk assessment. The Geologist performed aquifer characterization, water sampling at 12 monitoring wells, and laboratory analysis for heavy metals (Cu, Pb, As, Hg) in accordance with D.S. N° 013-2010-MINAM environmental regulations applicable in Peru Lima.</w:t>
            </w:r>
          </w:p>
        </w:tc>
        <w:tc>
          <w:tcPr/>
          <w:p>
            <w:pPr>
              <w:pStyle w:val="Compact"/>
              <w:jc w:val="left"/>
            </w:pPr>
            <w:r>
              <w:t xml:space="preserve">May 26 – June 02, 2025</w:t>
            </w:r>
          </w:p>
        </w:tc>
        <w:tc>
          <w:tcPr/>
          <w:p>
            <w:pPr>
              <w:pStyle w:val="Compact"/>
              <w:jc w:val="left"/>
            </w:pPr>
            <w:r>
              <w:t xml:space="preserve">48</w:t>
            </w:r>
          </w:p>
        </w:tc>
        <w:tc>
          <w:tcPr/>
          <w:p>
            <w:pPr>
              <w:pStyle w:val="Compact"/>
              <w:jc w:val="left"/>
            </w:pPr>
            <w:r>
              <w:t xml:space="preserve">325.00</w:t>
            </w:r>
          </w:p>
        </w:tc>
        <w:tc>
          <w:tcPr/>
          <w:p>
            <w:pPr>
              <w:pStyle w:val="Compact"/>
              <w:jc w:val="left"/>
            </w:pPr>
            <w:r>
              <w:t xml:space="preserve">15,600.00</w:t>
            </w:r>
          </w:p>
        </w:tc>
      </w:tr>
      <w:tr>
        <w:tc>
          <w:tcPr/>
          <w:p>
            <w:pPr>
              <w:pStyle w:val="Compact"/>
              <w:jc w:val="left"/>
            </w:pPr>
            <w:r>
              <w:t xml:space="preserve">4</w:t>
            </w:r>
          </w:p>
        </w:tc>
        <w:tc>
          <w:tcPr/>
          <w:p>
            <w:pPr>
              <w:pStyle w:val="Compact"/>
              <w:jc w:val="left"/>
            </w:pPr>
            <w:r>
              <w:t xml:space="preserve">Geotechnical investigation for foundation design of processing plant. The Geologist supervised borehole drilling (6 holes, 30m depth each), performed Standard Penetration Tests (SPT), and provided soil classification per ASTM D2487. Site located in Callao, Peru Lima.</w:t>
            </w:r>
          </w:p>
        </w:tc>
        <w:tc>
          <w:tcPr/>
          <w:p>
            <w:pPr>
              <w:pStyle w:val="Compact"/>
              <w:jc w:val="left"/>
            </w:pPr>
            <w:r>
              <w:t xml:space="preserve">June 03 – June 10, 2025</w:t>
            </w:r>
          </w:p>
        </w:tc>
        <w:tc>
          <w:tcPr/>
          <w:p>
            <w:pPr>
              <w:pStyle w:val="Compact"/>
              <w:jc w:val="left"/>
            </w:pPr>
            <w:r>
              <w:t xml:space="preserve">56</w:t>
            </w:r>
          </w:p>
        </w:tc>
        <w:tc>
          <w:tcPr/>
          <w:p>
            <w:pPr>
              <w:pStyle w:val="Compact"/>
              <w:jc w:val="left"/>
            </w:pPr>
            <w:r>
              <w:t xml:space="preserve">375.00</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On-site consultation and technical presentation to the client's engineering team. The Geologist delivered a 3-hour presentation on geological findings, risk mitigation strategies, and recommended next steps for the exploration phase in Peru Lima.</w:t>
            </w:r>
          </w:p>
        </w:tc>
        <w:tc>
          <w:tcPr/>
          <w:p>
            <w:pPr>
              <w:pStyle w:val="Compact"/>
              <w:jc w:val="left"/>
            </w:pPr>
            <w:r>
              <w:t xml:space="preserve">June 12, 2025</w:t>
            </w:r>
          </w:p>
        </w:tc>
        <w:tc>
          <w:tcPr/>
          <w:p>
            <w:pPr>
              <w:pStyle w:val="Compact"/>
              <w:jc w:val="left"/>
            </w:pPr>
            <w:r>
              <w:t xml:space="preserve">6</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6</w:t>
            </w:r>
          </w:p>
        </w:tc>
        <w:tc>
          <w:tcPr/>
          <w:p>
            <w:pPr>
              <w:pStyle w:val="Compact"/>
              <w:jc w:val="left"/>
            </w:pPr>
            <w:r>
              <w:t xml:space="preserve">Environmental impact preliminary study – geological component. The Geologist assessed seismic hazard, landslide susceptibility, and natural resource constraints for the project area in accordance with EIA requirements of the Peru Lima municipal authority (Municipalidad Metropolitana de Lima).</w:t>
            </w:r>
          </w:p>
        </w:tc>
        <w:tc>
          <w:tcPr/>
          <w:p>
            <w:pPr>
              <w:pStyle w:val="Compact"/>
              <w:jc w:val="left"/>
            </w:pPr>
            <w:r>
              <w:t xml:space="preserve">June 13 – June 14, 2025</w:t>
            </w:r>
          </w:p>
        </w:tc>
        <w:tc>
          <w:tcPr/>
          <w:p>
            <w:pPr>
              <w:pStyle w:val="Compact"/>
              <w:jc w:val="left"/>
            </w:pPr>
            <w:r>
              <w:t xml:space="preserve">16</w:t>
            </w:r>
          </w:p>
        </w:tc>
        <w:tc>
          <w:tcPr/>
          <w:p>
            <w:pPr>
              <w:pStyle w:val="Compact"/>
              <w:jc w:val="left"/>
            </w:pPr>
            <w:r>
              <w:t xml:space="preserve">350.00</w:t>
            </w:r>
          </w:p>
        </w:tc>
        <w:tc>
          <w:tcPr/>
          <w:p>
            <w:pPr>
              <w:pStyle w:val="Compact"/>
              <w:jc w:val="left"/>
            </w:pPr>
            <w:r>
              <w:t xml:space="preserve">5,600.00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76,900.00</w:t>
            </w:r>
          </w:p>
        </w:tc>
      </w:tr>
      <w:tr>
        <w:tc>
          <w:tcPr/>
          <w:p>
            <w:pPr>
              <w:pStyle w:val="Compact"/>
              <w:jc w:val="left"/>
            </w:pPr>
            <w:r>
              <w:t xml:space="preserve">IGV (18% VAT – Peru)</w:t>
            </w:r>
          </w:p>
        </w:tc>
        <w:tc>
          <w:tcPr/>
          <w:p>
            <w:pPr>
              <w:pStyle w:val="Compact"/>
              <w:jc w:val="right"/>
            </w:pPr>
            <w:r>
              <w:t xml:space="preserve">13,842.00</w:t>
            </w:r>
          </w:p>
        </w:tc>
      </w:tr>
      <w:tr>
        <w:tc>
          <w:tcPr/>
          <w:p>
            <w:pPr>
              <w:pStyle w:val="Compact"/>
              <w:jc w:val="left"/>
            </w:pPr>
            <w:r>
              <w:t xml:space="preserve">Professional Fee Surcharge (5%)</w:t>
            </w:r>
          </w:p>
        </w:tc>
        <w:tc>
          <w:tcPr/>
          <w:p>
            <w:pPr>
              <w:pStyle w:val="Compact"/>
              <w:jc w:val="right"/>
            </w:pPr>
            <w:r>
              <w:t xml:space="preserve">3,845.00</w:t>
            </w:r>
          </w:p>
        </w:tc>
      </w:tr>
      <w:tr>
        <w:tc>
          <w:tcPr/>
          <w:p>
            <w:pPr>
              <w:pStyle w:val="Compact"/>
              <w:jc w:val="left"/>
            </w:pPr>
            <w:r>
              <w:t xml:space="preserve">TOTAL DUE</w:t>
            </w:r>
          </w:p>
        </w:tc>
        <w:tc>
          <w:tcPr/>
          <w:p>
            <w:pPr>
              <w:pStyle w:val="Compact"/>
              <w:jc w:val="right"/>
            </w:pPr>
            <w:r>
              <w:t xml:space="preserve">S/ 94,587.00</w:t>
            </w:r>
          </w:p>
        </w:tc>
      </w:tr>
    </w:tbl>
    <w:bookmarkStart w:id="23" w:name="invoice-notes-geologist-certification"/>
    <w:p>
      <w:pPr>
        <w:pStyle w:val="Heading4"/>
      </w:pPr>
      <w:r>
        <w:t xml:space="preserve">Invoice Notes &amp; Geologist Certification</w:t>
      </w:r>
    </w:p>
    <w:p>
      <w:pPr>
        <w:pStyle w:val="FirstParagraph"/>
      </w:pPr>
      <w:r>
        <w:t xml:space="preserve">This Invoice certifies that all geological services were performed by a licensed Geologist registered with the Colegio de Ingenieros del Perú (CIP), Lima Chapter, under professional registration number RNP-18472. The Geologist guarantees the accuracy and scientific integrity of all data, analyses, and recommendations contained in the deliverables referenced in this Invoice.</w:t>
      </w:r>
    </w:p>
    <w:p>
      <w:pPr>
        <w:pStyle w:val="BodyText"/>
      </w:pPr>
      <w:r>
        <w:t xml:space="preserve">All fieldwork was conducted in compliance with Peruvian mining law (Ley General de Minería, D.S. N° 014-92-EM) and environmental regulations enforced in Peru Lima. The Geologist assumes full professional liability for the technical content of this engagement.</w:t>
      </w:r>
    </w:p>
    <w:p>
      <w:pPr>
        <w:pStyle w:val="BodyText"/>
      </w:pPr>
      <w:r>
        <w:t xml:space="preserve">Payment is to be made via bank transfer to: BCP – Cta. Corriente N° 191-19045678-05-05, Titular: Carlos Mendoza Huamán, RUC 20587432190, Peru Lima.</w:t>
      </w:r>
    </w:p>
    <w:bookmarkEnd w:id="23"/>
    <w:bookmarkStart w:id="24" w:name="terms-and-conditions"/>
    <w:p>
      <w:pPr>
        <w:pStyle w:val="Heading4"/>
      </w:pPr>
      <w:r>
        <w:t xml:space="preserve">Terms and Conditions</w:t>
      </w:r>
    </w:p>
    <w:p>
      <w:pPr>
        <w:pStyle w:val="FirstParagraph"/>
      </w:pPr>
      <w:r>
        <w:t xml:space="preserve">1. This Invoice is valid for 30 calendar days from the date of issue. Late payments will incur a monthly interest rate of 1.5% as stipulated by Peruvian commercial law applicable in Peru Lima.</w:t>
      </w:r>
    </w:p>
    <w:p>
      <w:pPr>
        <w:pStyle w:val="BodyText"/>
      </w:pPr>
      <w:r>
        <w:t xml:space="preserve">2. The Geologist reserves the right to withhold final deliverables (complete geological reports, raw data sets, and GIS shapefiles) until full payment of this Invoice is confirmed.</w:t>
      </w:r>
    </w:p>
    <w:p>
      <w:pPr>
        <w:pStyle w:val="BodyText"/>
      </w:pPr>
      <w:r>
        <w:t xml:space="preserve">3. All intellectual property rights to the geological data, maps, and technical reports generated under this engagement belong to the client upon full payment. The Geologist retains the right to reference the project in professional portfolios and academic publications with prior written consent.</w:t>
      </w:r>
    </w:p>
    <w:p>
      <w:pPr>
        <w:pStyle w:val="BodyText"/>
      </w:pPr>
      <w:r>
        <w:t xml:space="preserve">4. Any disputes arising from this Invoice shall be resolved through the courts of the judicial district of Peru Lima, in accordance with the Peruvian Civil Code and Commercial Code.</w:t>
      </w:r>
    </w:p>
    <w:p>
      <w:pPr>
        <w:pStyle w:val="BodyText"/>
      </w:pPr>
      <w:r>
        <w:t xml:space="preserve">5. This Invoice constitutes a formal request for payment and does not constitute a warranty beyond the professional standards of the Geologist as defined by the CIP Code of Ethics.</w:t>
      </w:r>
    </w:p>
    <w:p>
      <w:pPr>
        <w:pStyle w:val="BodyText"/>
      </w:pPr>
      <w:r>
        <w:t xml:space="preserve">6. The client acknowledges that the Geologist's recommendations are advisory in nature and do not replace the need for independent engineering verification prior to construction or extraction activities in Peru Lima.</w:t>
      </w:r>
    </w:p>
    <w:bookmarkEnd w:id="24"/>
    <w:p>
      <w:pPr>
        <w:pStyle w:val="BodyText"/>
      </w:pPr>
      <w:r>
        <w:rPr>
          <w:bCs/>
          <w:b/>
        </w:rPr>
        <w:t xml:space="preserve">Ing. Carlos Mendoza Huamán, M.Sc.</w:t>
      </w:r>
      <w:r>
        <w:br/>
      </w:r>
      <w:r>
        <w:t xml:space="preserve">Professional Geologist – RNP 18472</w:t>
      </w:r>
      <w:r>
        <w:br/>
      </w:r>
      <w:r>
        <w:t xml:space="preserve">Peru Lima, Peru</w:t>
      </w:r>
    </w:p>
    <w:p>
      <w:pPr>
        <w:pStyle w:val="BodyText"/>
      </w:pPr>
      <w:r>
        <w:rPr>
          <w:bCs/>
          <w:b/>
        </w:rPr>
        <w:t xml:space="preserve">Lic. Patricia Rojas Fernández</w:t>
      </w:r>
      <w:r>
        <w:br/>
      </w:r>
      <w:r>
        <w:t xml:space="preserve">Authorized Representative – Minera Andina del Sur S.A.C.</w:t>
      </w:r>
      <w:r>
        <w:br/>
      </w:r>
      <w:r>
        <w:t xml:space="preserve">Peru Lima, Peru</w:t>
      </w:r>
    </w:p>
    <w:p>
      <w:pPr>
        <w:pStyle w:val="BodyText"/>
      </w:pPr>
      <w:r>
        <w:t xml:space="preserve">This Invoice was generated in Peru Lima, Peru. For questions regarding this Invoice or the Geologist services rendered, please contact the issuing professional at the address listed above.</w:t>
      </w:r>
    </w:p>
    <w:p>
      <w:pPr>
        <w:pStyle w:val="BodyText"/>
      </w:pPr>
      <w:r>
        <w:t xml:space="preserve">Document Reference: INV-2025-0847 | Geologist Services | Peru Lima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Geologist Services - Peru Lima</dc:title>
  <dc:creator/>
  <dc:language>en</dc:language>
  <cp:keywords/>
  <dcterms:created xsi:type="dcterms:W3CDTF">2026-10-10T02:16:36Z</dcterms:created>
  <dcterms:modified xsi:type="dcterms:W3CDTF">2026-10-10T02:16:36Z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