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terragea-consultoría-geológica-s.l."/>
    <w:p>
      <w:pPr>
        <w:pStyle w:val="Heading1"/>
      </w:pPr>
      <w:r>
        <w:t xml:space="preserve">TerraGea Consultoría Geológica S.L.</w:t>
      </w:r>
    </w:p>
    <w:p>
      <w:pPr>
        <w:pStyle w:val="FirstParagraph"/>
      </w:pPr>
      <w:r>
        <w:t xml:space="preserve">Carrer de la Geologia, 42, 3.ºB</w:t>
      </w:r>
    </w:p>
    <w:p>
      <w:pPr>
        <w:pStyle w:val="BodyText"/>
      </w:pPr>
      <w:r>
        <w:t xml:space="preserve">46003 Valencia, Comunitat Valenciana, Spain</w:t>
      </w:r>
    </w:p>
    <w:p>
      <w:pPr>
        <w:pStyle w:val="BodyText"/>
      </w:pPr>
      <w:r>
        <w:t xml:space="preserve">Tel: +34 963 554 210 | Email: info@terragea-valencia.es</w:t>
      </w:r>
    </w:p>
    <w:p>
      <w:pPr>
        <w:pStyle w:val="BodyText"/>
      </w:pPr>
      <w:r>
        <w:t xml:space="preserve">NIF: B-98765432</w:t>
      </w:r>
    </w:p>
    <w:p>
      <w:pPr>
        <w:pStyle w:val="BodyText"/>
      </w:pPr>
      <w:r>
        <w:t xml:space="preserve">Registered Geologist – Col·legi Oficial de Geòlegs de Catalunya i Comunitat Valenciana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GEO-VAL-2025-019</w:t>
      </w:r>
    </w:p>
    <w:bookmarkEnd w:id="21"/>
    <w:bookmarkStart w:id="22" w:name="bill-to-client"/>
    <w:p>
      <w:pPr>
        <w:pStyle w:val="Heading3"/>
      </w:pPr>
      <w:r>
        <w:t xml:space="preserve">Bill To (Client)</w:t>
      </w:r>
    </w:p>
    <w:p>
      <w:pPr>
        <w:pStyle w:val="FirstParagraph"/>
      </w:pPr>
      <w:r>
        <w:rPr>
          <w:bCs/>
          <w:b/>
        </w:rPr>
        <w:t xml:space="preserve">Constructora Levante Inmobiliaria S.A.</w:t>
      </w:r>
    </w:p>
    <w:p>
      <w:pPr>
        <w:pStyle w:val="BodyText"/>
      </w:pPr>
      <w:r>
        <w:t xml:space="preserve">Av. del Port, 118, 2.ºA</w:t>
      </w:r>
    </w:p>
    <w:p>
      <w:pPr>
        <w:pStyle w:val="BodyText"/>
      </w:pPr>
      <w:r>
        <w:t xml:space="preserve">46022 Valencia, Spain</w:t>
      </w:r>
    </w:p>
    <w:p>
      <w:pPr>
        <w:pStyle w:val="BodyText"/>
      </w:pPr>
      <w:r>
        <w:t xml:space="preserve">NIF: A-45678901</w:t>
      </w:r>
    </w:p>
    <w:p>
      <w:pPr>
        <w:pStyle w:val="BodyText"/>
      </w:pPr>
      <w:r>
        <w:t xml:space="preserve">Contact: Sr. Miguel Ferrer, Project Director</w:t>
      </w:r>
    </w:p>
    <w:p>
      <w:pPr>
        <w:pStyle w:val="BodyText"/>
      </w:pPr>
      <w:r>
        <w:t xml:space="preserve">Email: m.ferrer@constructoralevante.es</w:t>
      </w:r>
    </w:p>
    <w:bookmarkEnd w:id="22"/>
    <w:bookmarkStart w:id="23" w:name="service-provider-geologist"/>
    <w:p>
      <w:pPr>
        <w:pStyle w:val="Heading3"/>
      </w:pPr>
      <w:r>
        <w:t xml:space="preserve">Service Provider (Geologist)</w:t>
      </w:r>
    </w:p>
    <w:p>
      <w:pPr>
        <w:pStyle w:val="FirstParagraph"/>
      </w:pPr>
      <w:r>
        <w:rPr>
          <w:bCs/>
          <w:b/>
        </w:rPr>
        <w:t xml:space="preserve">Dr. Elena Navarro Sanchis, Ph.D. in Geology</w:t>
      </w:r>
    </w:p>
    <w:p>
      <w:pPr>
        <w:pStyle w:val="BodyText"/>
      </w:pPr>
      <w:r>
        <w:t xml:space="preserve">Lead Geologist &amp; Principal Consultant</w:t>
      </w:r>
    </w:p>
    <w:p>
      <w:pPr>
        <w:pStyle w:val="BodyText"/>
      </w:pPr>
      <w:r>
        <w:t xml:space="preserve">TerraGea Consultoría Geológica S.L.</w:t>
      </w:r>
    </w:p>
    <w:p>
      <w:pPr>
        <w:pStyle w:val="BodyText"/>
      </w:pPr>
      <w:r>
        <w:t xml:space="preserve">Col·legi Oficial de Geòlegs – Nº 1.247</w:t>
      </w:r>
    </w:p>
    <w:p>
      <w:pPr>
        <w:pStyle w:val="BodyText"/>
      </w:pPr>
      <w:r>
        <w:t xml:space="preserve">Specialisation: Engineering Geology, Geotechnical Assessment, and Hydrogeological Surveys in the Valencia Region</w:t>
      </w:r>
    </w:p>
    <w:bookmarkEnd w:id="23"/>
    <w:bookmarkStart w:id="24" w:name="Xa8068cdf5f22467ab603d4877ae9e201ab3a3b8"/>
    <w:p>
      <w:pPr>
        <w:pStyle w:val="Heading3"/>
      </w:pPr>
      <w:r>
        <w:t xml:space="preserve">Description of Geological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Geological site investigation and subsurface characterisation for the residential development project "Residencial Turia Norte" located in the district of Benimaclet, Valencia. The geologist conducted a comprehensive field survey including borehole drilling (4 boreholes, 25 m depth each), standard penetration tests (SPT), and in-situ geotechnical sampling to assess soil composition, stratigraphy, and bearing capacity in accordance with the Spanish Technical Code for Building (Código Técnico de la Edificación – CTE).</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Hydrogeological assessment and groundwater level monitoring for the Valencia project site. The geologist performed piezometer installation (3 monitoring wells), seasonal water table measurements, and analysis of aquifer vulnerability in the Turia river basin alluvial plain. Report prepared in compliance with the Spanish Water Law (Ley de Aguas, Real Decreto Legislativo 1/2001) and regional regulations of the Comunitat Valenciana.</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Geotechnical laboratory analysis of soil and rock samples collected during the field investigation. The geologist supervised and validated all laboratory tests including grain size distribution, Atterberg limits, unconfined compressive strength, triaxial compression tests, and chemical analysis for sulphate and chloride content. All analyses conducted at an accredited laboratory in Valencia under ISO 17025 standards.</w:t>
            </w:r>
          </w:p>
        </w:tc>
        <w:tc>
          <w:tcPr/>
          <w:p>
            <w:pPr>
              <w:pStyle w:val="Compact"/>
              <w:jc w:val="left"/>
            </w:pPr>
            <w:r>
              <w:t xml:space="preserve">48 samples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Preparation of the final Geological and Geotechnical Report (Informe Geológico-Geotécnico) for submission to the Ayuntamiento de Valencia (Valencia City Council) as part of the building permit application. The report includes geological mapping at 1:500 scale, geotechnical classification, foundation recommendations, seismic hazard assessment per the Spanish Seismic Regulation (Reglamento de Construcción Sismorresistente – RSCS), and environmental risk evaluation specific to the Valencia metropolitan area.</w:t>
            </w:r>
          </w:p>
        </w:tc>
        <w:tc>
          <w:tcPr/>
          <w:p>
            <w:pPr>
              <w:pStyle w:val="Compact"/>
              <w:jc w:val="left"/>
            </w:pPr>
            <w:r>
              <w:t xml:space="preserve">1 report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On-site geologist supervision during foundation excavation and pile driving works. The geologist provided continuous presence at the Valencia construction site for 12 working days, verifying that actual ground conditions matched the predictions in the geological report, issuing daily field notes, and advising the construction team on any unforeseen geological anomalies such as voids, water ingress, or unexpected stratigraphic changes.</w:t>
            </w:r>
          </w:p>
        </w:tc>
        <w:tc>
          <w:tcPr/>
          <w:p>
            <w:pPr>
              <w:pStyle w:val="Compact"/>
              <w:jc w:val="left"/>
            </w:pPr>
            <w:r>
              <w:t xml:space="preserve">12 days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Geological risk assessment and mitigation plan for potential landslide and erosion hazards identified on the northern boundary of the Valencia project parcel. The geologist prepared a detailed risk map, recommended retaining wall specifications, and proposed drainage solutions in line with the Valencia Regional Urban Planning Regulations (Ley de Urbanismo de la Comunitat Valenciana, Ley 5/2014).</w:t>
            </w:r>
          </w:p>
        </w:tc>
        <w:tc>
          <w:tcPr/>
          <w:p>
            <w:pPr>
              <w:pStyle w:val="Compact"/>
              <w:jc w:val="left"/>
            </w:pPr>
            <w:r>
              <w:t xml:space="preserve">1 lot</w:t>
            </w:r>
          </w:p>
        </w:tc>
        <w:tc>
          <w:tcPr/>
          <w:p>
            <w:pPr>
              <w:pStyle w:val="Compact"/>
              <w:jc w:val="left"/>
            </w:pPr>
            <w:r>
              <w:t xml:space="preserve">1,950.00</w:t>
            </w:r>
          </w:p>
        </w:tc>
        <w:tc>
          <w:tcPr/>
          <w:p>
            <w:pPr>
              <w:pStyle w:val="Compact"/>
              <w:jc w:val="left"/>
            </w:pPr>
            <w:r>
              <w:t xml:space="preserve">1,950.00</w:t>
            </w:r>
          </w:p>
        </w:tc>
      </w:tr>
    </w:tbl>
    <w:p>
      <w:pPr>
        <w:pStyle w:val="BodyText"/>
      </w:pPr>
      <w:r>
        <w:t xml:space="preserve">Subtotal (Base Imponible):</w:t>
      </w:r>
      <w:r>
        <w:t xml:space="preserve">€ 20,670.00</w:t>
      </w:r>
    </w:p>
    <w:p>
      <w:pPr>
        <w:pStyle w:val="BodyText"/>
      </w:pPr>
      <w:r>
        <w:t xml:space="preserve">VAT / IVA (21% – Spanish Value Added Tax):</w:t>
      </w:r>
      <w:r>
        <w:t xml:space="preserve">€ 4,340.70</w:t>
      </w:r>
    </w:p>
    <w:p>
      <w:pPr>
        <w:pStyle w:val="BodyText"/>
      </w:pPr>
      <w:r>
        <w:t xml:space="preserve">TOTAL AMOUNT DUE:</w:t>
      </w:r>
      <w:r>
        <w:t xml:space="preserve">€ 25,010.70</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Santander S.A., Valencia Branch</w:t>
      </w:r>
    </w:p>
    <w:p>
      <w:pPr>
        <w:pStyle w:val="BodyText"/>
      </w:pPr>
      <w:r>
        <w:rPr>
          <w:bCs/>
          <w:b/>
        </w:rPr>
        <w:t xml:space="preserve">IBAN:</w:t>
      </w:r>
      <w:r>
        <w:t xml:space="preserve"> </w:t>
      </w:r>
      <w:r>
        <w:t xml:space="preserve">ES91 0049 0001 5320 0000 1234</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TG-2025-0047 / GEO-VAL-2025-019</w:t>
      </w:r>
    </w:p>
    <w:p>
      <w:pPr>
        <w:pStyle w:val="BodyText"/>
      </w:pPr>
      <w:r>
        <w:rPr>
          <w:bCs/>
          <w:b/>
        </w:rPr>
        <w:t xml:space="preserve">Payment Method:</w:t>
      </w:r>
      <w:r>
        <w:t xml:space="preserve"> </w:t>
      </w:r>
      <w:r>
        <w:t xml:space="preserve">Bank Transfer (Transferencia Bancaria)</w:t>
      </w:r>
    </w:p>
    <w:p>
      <w:pPr>
        <w:pStyle w:val="BodyText"/>
      </w:pPr>
      <w:r>
        <w:rPr>
          <w:bCs/>
          <w:b/>
        </w:rPr>
        <w:t xml:space="preserve">Payment Terms:</w:t>
      </w:r>
      <w:r>
        <w:t xml:space="preserve"> </w:t>
      </w:r>
      <w:r>
        <w:t xml:space="preserve">Net 30 days from the date of issue. Late payments shall accrue interest at the rate established by the Spanish Late Payment Act (Ley 3/2004, de 29 de diciembre, de lucha contra la morosidad en las operaciones comerciales).</w:t>
      </w:r>
    </w:p>
    <w:bookmarkEnd w:id="25"/>
    <w:bookmarkStart w:id="26" w:name="important-notes-and-legal-disclaimer"/>
    <w:p>
      <w:pPr>
        <w:pStyle w:val="Heading3"/>
      </w:pPr>
      <w:r>
        <w:t xml:space="preserve">Important Notes and Legal Disclaimer</w:t>
      </w:r>
    </w:p>
    <w:p>
      <w:pPr>
        <w:numPr>
          <w:ilvl w:val="0"/>
          <w:numId w:val="1001"/>
        </w:numPr>
        <w:pStyle w:val="Compact"/>
      </w:pPr>
      <w:r>
        <w:t xml:space="preserve">This invoice is issued in accordance with the Spanish Tax Agency (Agencia Estatal de Administración Tributaria – AEAT) regulations and the General Tax Law (Ley General Tributaria, Real Decreto Legislativo 1064/1987).</w:t>
      </w:r>
    </w:p>
    <w:p>
      <w:pPr>
        <w:numPr>
          <w:ilvl w:val="0"/>
          <w:numId w:val="1001"/>
        </w:numPr>
        <w:pStyle w:val="Compact"/>
      </w:pPr>
      <w:r>
        <w:t xml:space="preserve">All geological and geotechnical services described herein were performed by a duly registered geologist (Dr. Elena Navarro Sanchis) who is a full member of the Col·legi Oficial de Geòlegs de Catalunya i Comunitat Valenciana, the professional body governing geological practice in the Valencia region of Spain.</w:t>
      </w:r>
    </w:p>
    <w:p>
      <w:pPr>
        <w:numPr>
          <w:ilvl w:val="0"/>
          <w:numId w:val="1001"/>
        </w:numPr>
        <w:pStyle w:val="Compact"/>
      </w:pPr>
      <w:r>
        <w:t xml:space="preserve">The geological report referenced in item 04 constitutes a mandatory document for the building licence (Licencia de Obra Mayor) issued by the Ayuntamiento de Valencia. The geologist assumes professional liability for the accuracy of the geological data and recommendations contained therein, in accordance with Spanish civil and professional liability law.</w:t>
      </w:r>
    </w:p>
    <w:p>
      <w:pPr>
        <w:numPr>
          <w:ilvl w:val="0"/>
          <w:numId w:val="1001"/>
        </w:numPr>
        <w:pStyle w:val="Compact"/>
      </w:pPr>
      <w:r>
        <w:t xml:space="preserve">All fieldwork and laboratory analyses were conducted within the administrative boundaries of the city of Valencia, Comunitat Valenciana, Spain, and comply with all applicable national and regional environmental, safety, and geological regulations.</w:t>
      </w:r>
    </w:p>
    <w:p>
      <w:pPr>
        <w:numPr>
          <w:ilvl w:val="0"/>
          <w:numId w:val="1001"/>
        </w:numPr>
        <w:pStyle w:val="Compact"/>
      </w:pPr>
      <w:r>
        <w:t xml:space="preserve">The client acknowledges that the geological information provided is based on the data available at the time of the investigation and that subsurface conditions may vary. The geologist's recommendations should be treated as advisory and subject to verification during construction.</w:t>
      </w:r>
    </w:p>
    <w:p>
      <w:pPr>
        <w:numPr>
          <w:ilvl w:val="0"/>
          <w:numId w:val="1001"/>
        </w:numPr>
        <w:pStyle w:val="Compact"/>
      </w:pPr>
      <w:r>
        <w:t xml:space="preserve">This invoice is valid for a period of 90 days from the date of issue. After this period, the client must request a re-issued invoice to maintain compliance with Spanish fiscal record-keeping requirements.</w:t>
      </w:r>
    </w:p>
    <w:bookmarkEnd w:id="26"/>
    <w:p>
      <w:pPr>
        <w:pStyle w:val="FirstParagraph"/>
      </w:pPr>
      <w:r>
        <w:rPr>
          <w:bCs/>
          <w:b/>
        </w:rPr>
        <w:t xml:space="preserve">TerraGea Consultoría Geológica S.L.</w:t>
      </w:r>
      <w:r>
        <w:t xml:space="preserve"> </w:t>
      </w:r>
      <w:r>
        <w:t xml:space="preserve">– Registered in the Mercantile Registry of Valencia, Volume 4.521, Folio 188, Sheet V-42.891</w:t>
      </w:r>
    </w:p>
    <w:p>
      <w:pPr>
        <w:pStyle w:val="BodyText"/>
      </w:pPr>
      <w:r>
        <w:t xml:space="preserve">NIF: B-98765432 | Registered Office: Carrer de la Geologia, 42, 3.ºB, 46003 Valencia, Spain</w:t>
      </w:r>
    </w:p>
    <w:p>
      <w:pPr>
        <w:pStyle w:val="BodyText"/>
      </w:pPr>
      <w:r>
        <w:t xml:space="preserve">Professional Liability Insurance: Mapfre S.A., Policy Nº 78-4521-9903, Coverage: € 1,000,000</w:t>
      </w:r>
    </w:p>
    <w:p>
      <w:pPr>
        <w:pStyle w:val="BodyText"/>
      </w:pPr>
      <w:r>
        <w:t xml:space="preserve">This document is a valid commercial invoice (Factura) under Spanish law. For any queries regarding this invoice, please contact the geologist in charge at the address above or by email at e.navarro@terragea-valencia.es.</w:t>
      </w:r>
    </w:p>
    <w:p>
      <w:pPr>
        <w:pStyle w:val="BodyText"/>
      </w:pPr>
      <w:r>
        <w:t xml:space="preserve">Thank you for entrusting TerraGea with your geological and geotechnical needs in Valencia, Spain. We look forward to continuing our professional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Valencia, Spain</dc:title>
  <dc:creator/>
  <dc:language>en</dc:language>
  <cp:keywords/>
  <dcterms:created xsi:type="dcterms:W3CDTF">2026-10-10T02:15:30Z</dcterms:created>
  <dcterms:modified xsi:type="dcterms:W3CDTF">2026-10-10T02:15:30Z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