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Geological</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nile-basin-geological-consultants"/>
    <w:p>
      <w:pPr>
        <w:pStyle w:val="Heading1"/>
      </w:pPr>
      <w:r>
        <w:t xml:space="preserve">Nile Basin Geological Consultants</w:t>
      </w:r>
    </w:p>
    <w:p>
      <w:pPr>
        <w:pStyle w:val="FirstParagraph"/>
      </w:pPr>
      <w:r>
        <w:t xml:space="preserve">Professional Geologist Services &amp; Earth Science Solutions</w:t>
      </w:r>
    </w:p>
    <w:p>
      <w:pPr>
        <w:pStyle w:val="BodyText"/>
      </w:pPr>
      <w:r>
        <w:t xml:space="preserve">Office 14, El-Merghani Street, Omdurman</w:t>
      </w:r>
    </w:p>
    <w:p>
      <w:pPr>
        <w:pStyle w:val="BodyText"/>
      </w:pPr>
      <w:r>
        <w:t xml:space="preserve">Sudan Khartoum, P.O. Box 4521</w:t>
      </w:r>
    </w:p>
    <w:p>
      <w:pPr>
        <w:pStyle w:val="BodyText"/>
      </w:pPr>
      <w:r>
        <w:t xml:space="preserve">Tel: +249-183-456-789 | Email: info@nilebasingeology.sd</w:t>
      </w:r>
    </w:p>
    <w:p>
      <w:pPr>
        <w:pStyle w:val="BodyText"/>
      </w:pPr>
      <w:r>
        <w:t xml:space="preserve">Registration No: SD-GEO-2019-00847</w:t>
      </w:r>
    </w:p>
    <w:bookmarkEnd w:id="20"/>
    <w:bookmarkStart w:id="21" w:name="invoice"/>
    <w:p>
      <w:pPr>
        <w:pStyle w:val="Heading2"/>
      </w:pPr>
      <w:r>
        <w:t xml:space="preserve">INVOICE</w:t>
      </w:r>
    </w:p>
    <w:p>
      <w:pPr>
        <w:pStyle w:val="FirstParagraph"/>
      </w:pPr>
      <w:r>
        <w:t xml:space="preserve">Professional Services</w:t>
      </w:r>
    </w:p>
    <w:p>
      <w:pPr>
        <w:pStyle w:val="BodyText"/>
      </w:pPr>
      <w:r>
        <w:t xml:space="preserve">Invoice No: NBG-2025-0347</w:t>
      </w:r>
    </w:p>
    <w:p>
      <w:pPr>
        <w:pStyle w:val="BodyText"/>
      </w:pPr>
      <w:r>
        <w:t xml:space="preserve">Date Issued: 15 June 2025</w:t>
      </w:r>
    </w:p>
    <w:p>
      <w:pPr>
        <w:pStyle w:val="BodyText"/>
      </w:pPr>
      <w:r>
        <w:t xml:space="preserve">Due Date: 15 July 2025</w:t>
      </w:r>
    </w:p>
    <w:bookmarkEnd w:id="21"/>
    <w:bookmarkStart w:id="22" w:name="billed-to"/>
    <w:p>
      <w:pPr>
        <w:pStyle w:val="Heading3"/>
      </w:pPr>
      <w:r>
        <w:t xml:space="preserve">Billed To</w:t>
      </w:r>
    </w:p>
    <w:p>
      <w:pPr>
        <w:pStyle w:val="FirstParagraph"/>
      </w:pPr>
      <w:r>
        <w:rPr>
          <w:bCs/>
          <w:b/>
        </w:rPr>
        <w:t xml:space="preserve">Sudanese Ministry of Mining &amp; Geological Survey</w:t>
      </w:r>
    </w:p>
    <w:p>
      <w:pPr>
        <w:pStyle w:val="BodyText"/>
      </w:pPr>
      <w:r>
        <w:t xml:space="preserve">Attn: Dr. Ahmed El-Tahir, Director of Field Operations</w:t>
      </w:r>
    </w:p>
    <w:p>
      <w:pPr>
        <w:pStyle w:val="BodyText"/>
      </w:pPr>
      <w:r>
        <w:t xml:space="preserve">Ministry Compound, El-Rabiea Avenue</w:t>
      </w:r>
    </w:p>
    <w:p>
      <w:pPr>
        <w:pStyle w:val="BodyText"/>
      </w:pPr>
      <w:r>
        <w:t xml:space="preserve">Sudan Khartoum, P.O. Box 1102</w:t>
      </w:r>
    </w:p>
    <w:p>
      <w:pPr>
        <w:pStyle w:val="BodyText"/>
      </w:pPr>
      <w:r>
        <w:t xml:space="preserve">Tel: +249-181-234-567</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Comprehensive Geological Survey – Blue Nile Basin</w:t>
      </w:r>
    </w:p>
    <w:p>
      <w:pPr>
        <w:pStyle w:val="BodyText"/>
      </w:pPr>
      <w:r>
        <w:rPr>
          <w:bCs/>
          <w:b/>
        </w:rPr>
        <w:t xml:space="preserve">Contract Ref:</w:t>
      </w:r>
      <w:r>
        <w:t xml:space="preserve"> </w:t>
      </w:r>
      <w:r>
        <w:t xml:space="preserve">SMMGS/2025/0092</w:t>
      </w:r>
    </w:p>
    <w:p>
      <w:pPr>
        <w:pStyle w:val="BodyText"/>
      </w:pPr>
      <w:r>
        <w:rPr>
          <w:bCs/>
          <w:b/>
        </w:rPr>
        <w:t xml:space="preserve">Lead Geologist:</w:t>
      </w:r>
      <w:r>
        <w:t xml:space="preserve"> </w:t>
      </w:r>
      <w:r>
        <w:t xml:space="preserve">Dr. Fatima Ibrahim Hassan</w:t>
      </w:r>
    </w:p>
    <w:p>
      <w:pPr>
        <w:pStyle w:val="BodyText"/>
      </w:pPr>
      <w:r>
        <w:rPr>
          <w:bCs/>
          <w:b/>
        </w:rPr>
        <w:t xml:space="preserve">Work Location:</w:t>
      </w:r>
      <w:r>
        <w:t xml:space="preserve"> </w:t>
      </w:r>
      <w:r>
        <w:t xml:space="preserve">Sudan Khartoum &amp; surrounding regions</w:t>
      </w:r>
    </w:p>
    <w:p>
      <w:pPr>
        <w:pStyle w:val="BodyText"/>
      </w:pPr>
      <w:r>
        <w:rPr>
          <w:bCs/>
          <w:b/>
        </w:rPr>
        <w:t xml:space="preserve">Period of Service:</w:t>
      </w:r>
      <w:r>
        <w:t xml:space="preserve"> </w:t>
      </w:r>
      <w:r>
        <w:t xml:space="preserve">01 May 2025 – 30 June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Geological Services</w:t>
            </w:r>
          </w:p>
        </w:tc>
        <w:tc>
          <w:tcPr/>
          <w:p>
            <w:pPr>
              <w:pStyle w:val="Compact"/>
              <w:jc w:val="left"/>
            </w:pPr>
            <w:r>
              <w:t xml:space="preserve">Geologist / Team</w:t>
            </w:r>
          </w:p>
        </w:tc>
        <w:tc>
          <w:tcPr/>
          <w:p>
            <w:pPr>
              <w:pStyle w:val="Compact"/>
              <w:jc w:val="left"/>
            </w:pPr>
            <w:r>
              <w:t xml:space="preserve">Qty / Days</w:t>
            </w:r>
          </w:p>
        </w:tc>
        <w:tc>
          <w:tcPr/>
          <w:p>
            <w:pPr>
              <w:pStyle w:val="Compact"/>
              <w:jc w:val="left"/>
            </w:pPr>
            <w:r>
              <w:t xml:space="preserve">Rate (SDG)</w:t>
            </w:r>
          </w:p>
        </w:tc>
        <w:tc>
          <w:tcPr/>
          <w:p>
            <w:pPr>
              <w:pStyle w:val="Compact"/>
              <w:jc w:val="left"/>
            </w:pPr>
            <w:r>
              <w:t xml:space="preserve">Amount (SDG)</w:t>
            </w:r>
          </w:p>
        </w:tc>
      </w:tr>
      <w:tr>
        <w:tc>
          <w:tcPr/>
          <w:p>
            <w:pPr>
              <w:pStyle w:val="Compact"/>
              <w:jc w:val="left"/>
            </w:pPr>
            <w:r>
              <w:t xml:space="preserve">1</w:t>
            </w:r>
          </w:p>
        </w:tc>
        <w:tc>
          <w:tcPr/>
          <w:p>
            <w:pPr>
              <w:pStyle w:val="Compact"/>
              <w:jc w:val="left"/>
            </w:pPr>
            <w:r>
              <w:t xml:space="preserve">Senior Geologist – Field Geological Mapping and Stratigraphic Analysis of the Blue Nile alluvial deposits near Sudan Khartoum. Includes preparation of 1:50,000 scale geological maps and lithological cross-sections.</w:t>
            </w:r>
          </w:p>
        </w:tc>
        <w:tc>
          <w:tcPr/>
          <w:p>
            <w:pPr>
              <w:pStyle w:val="Compact"/>
              <w:jc w:val="left"/>
            </w:pPr>
            <w:r>
              <w:t xml:space="preserve">Dr. F. Hassan</w:t>
            </w:r>
          </w:p>
        </w:tc>
        <w:tc>
          <w:tcPr/>
          <w:p>
            <w:pPr>
              <w:pStyle w:val="Compact"/>
              <w:jc w:val="left"/>
            </w:pPr>
            <w:r>
              <w:t xml:space="preserve">22 days</w:t>
            </w:r>
          </w:p>
        </w:tc>
        <w:tc>
          <w:tcPr/>
          <w:p>
            <w:pPr>
              <w:pStyle w:val="Compact"/>
              <w:jc w:val="left"/>
            </w:pPr>
            <w:r>
              <w:t xml:space="preserve">8,500</w:t>
            </w:r>
          </w:p>
        </w:tc>
        <w:tc>
          <w:tcPr/>
          <w:p>
            <w:pPr>
              <w:pStyle w:val="Compact"/>
              <w:jc w:val="left"/>
            </w:pPr>
            <w:r>
              <w:t xml:space="preserve">187,000</w:t>
            </w:r>
          </w:p>
        </w:tc>
      </w:tr>
      <w:tr>
        <w:tc>
          <w:tcPr/>
          <w:p>
            <w:pPr>
              <w:pStyle w:val="Compact"/>
              <w:jc w:val="left"/>
            </w:pPr>
            <w:r>
              <w:t xml:space="preserve">2</w:t>
            </w:r>
          </w:p>
        </w:tc>
        <w:tc>
          <w:tcPr/>
          <w:p>
            <w:pPr>
              <w:pStyle w:val="Compact"/>
              <w:jc w:val="left"/>
            </w:pPr>
            <w:r>
              <w:t xml:space="preserve">Junior Geologist – Rock Sampling, Core Logging, and Petrographic Analysis at 14 designated borehole sites across the Khartoum metropolitan area and Omdurman district.</w:t>
            </w:r>
          </w:p>
        </w:tc>
        <w:tc>
          <w:tcPr/>
          <w:p>
            <w:pPr>
              <w:pStyle w:val="Compact"/>
              <w:jc w:val="left"/>
            </w:pPr>
            <w:r>
              <w:t xml:space="preserve">Eng. K. Osman</w:t>
            </w:r>
          </w:p>
        </w:tc>
        <w:tc>
          <w:tcPr/>
          <w:p>
            <w:pPr>
              <w:pStyle w:val="Compact"/>
              <w:jc w:val="left"/>
            </w:pPr>
            <w:r>
              <w:t xml:space="preserve">22 days</w:t>
            </w:r>
          </w:p>
        </w:tc>
        <w:tc>
          <w:tcPr/>
          <w:p>
            <w:pPr>
              <w:pStyle w:val="Compact"/>
              <w:jc w:val="left"/>
            </w:pPr>
            <w:r>
              <w:t xml:space="preserve">5,200</w:t>
            </w:r>
          </w:p>
        </w:tc>
        <w:tc>
          <w:tcPr/>
          <w:p>
            <w:pPr>
              <w:pStyle w:val="Compact"/>
              <w:jc w:val="left"/>
            </w:pPr>
            <w:r>
              <w:t xml:space="preserve">114,400</w:t>
            </w:r>
          </w:p>
        </w:tc>
      </w:tr>
      <w:tr>
        <w:tc>
          <w:tcPr/>
          <w:p>
            <w:pPr>
              <w:pStyle w:val="Compact"/>
              <w:jc w:val="left"/>
            </w:pPr>
            <w:r>
              <w:t xml:space="preserve">3</w:t>
            </w:r>
          </w:p>
        </w:tc>
        <w:tc>
          <w:tcPr/>
          <w:p>
            <w:pPr>
              <w:pStyle w:val="Compact"/>
              <w:jc w:val="left"/>
            </w:pPr>
            <w:r>
              <w:t xml:space="preserve">Hydrogeologist – Groundwater Assessment and Aquifer Characterization Study for the Nile Valley aquifer system serving Sudan Khartoum. Includes pump test interpretation and water quality sampling.</w:t>
            </w:r>
          </w:p>
        </w:tc>
        <w:tc>
          <w:tcPr/>
          <w:p>
            <w:pPr>
              <w:pStyle w:val="Compact"/>
              <w:jc w:val="left"/>
            </w:pPr>
            <w:r>
              <w:t xml:space="preserve">Dr. M. El-Siddig</w:t>
            </w:r>
          </w:p>
        </w:tc>
        <w:tc>
          <w:tcPr/>
          <w:p>
            <w:pPr>
              <w:pStyle w:val="Compact"/>
              <w:jc w:val="left"/>
            </w:pPr>
            <w:r>
              <w:t xml:space="preserve">18 days</w:t>
            </w:r>
          </w:p>
        </w:tc>
        <w:tc>
          <w:tcPr/>
          <w:p>
            <w:pPr>
              <w:pStyle w:val="Compact"/>
              <w:jc w:val="left"/>
            </w:pPr>
            <w:r>
              <w:t xml:space="preserve">7,800</w:t>
            </w:r>
          </w:p>
        </w:tc>
        <w:tc>
          <w:tcPr/>
          <w:p>
            <w:pPr>
              <w:pStyle w:val="Compact"/>
              <w:jc w:val="left"/>
            </w:pPr>
            <w:r>
              <w:t xml:space="preserve">140,400</w:t>
            </w:r>
          </w:p>
        </w:tc>
      </w:tr>
      <w:tr>
        <w:tc>
          <w:tcPr/>
          <w:p>
            <w:pPr>
              <w:pStyle w:val="Compact"/>
              <w:jc w:val="left"/>
            </w:pPr>
            <w:r>
              <w:t xml:space="preserve">4</w:t>
            </w:r>
          </w:p>
        </w:tc>
        <w:tc>
          <w:tcPr/>
          <w:p>
            <w:pPr>
              <w:pStyle w:val="Compact"/>
              <w:jc w:val="left"/>
            </w:pPr>
            <w:r>
              <w:t xml:space="preserve">Geotechnical Geologist – Soil and Rock Mechanics Testing for the proposed El-Khorat Bridge expansion project. Includes Standard Penetration Tests (SPT), Unconfined Compressive Strength (UCS), and shear strength analysis.</w:t>
            </w:r>
          </w:p>
        </w:tc>
        <w:tc>
          <w:tcPr/>
          <w:p>
            <w:pPr>
              <w:pStyle w:val="Compact"/>
              <w:jc w:val="left"/>
            </w:pPr>
            <w:r>
              <w:t xml:space="preserve">Eng. A. Yousif</w:t>
            </w:r>
          </w:p>
        </w:tc>
        <w:tc>
          <w:tcPr/>
          <w:p>
            <w:pPr>
              <w:pStyle w:val="Compact"/>
              <w:jc w:val="left"/>
            </w:pPr>
            <w:r>
              <w:t xml:space="preserve">15 days</w:t>
            </w:r>
          </w:p>
        </w:tc>
        <w:tc>
          <w:tcPr/>
          <w:p>
            <w:pPr>
              <w:pStyle w:val="Compact"/>
              <w:jc w:val="left"/>
            </w:pPr>
            <w:r>
              <w:t xml:space="preserve">6,500</w:t>
            </w:r>
          </w:p>
        </w:tc>
        <w:tc>
          <w:tcPr/>
          <w:p>
            <w:pPr>
              <w:pStyle w:val="Compact"/>
              <w:jc w:val="left"/>
            </w:pPr>
            <w:r>
              <w:t xml:space="preserve">97,500</w:t>
            </w:r>
          </w:p>
        </w:tc>
      </w:tr>
      <w:tr>
        <w:tc>
          <w:tcPr/>
          <w:p>
            <w:pPr>
              <w:pStyle w:val="Compact"/>
              <w:jc w:val="left"/>
            </w:pPr>
            <w:r>
              <w:t xml:space="preserve">5</w:t>
            </w:r>
          </w:p>
        </w:tc>
        <w:tc>
          <w:tcPr/>
          <w:p>
            <w:pPr>
              <w:pStyle w:val="Compact"/>
              <w:jc w:val="left"/>
            </w:pPr>
            <w:r>
              <w:t xml:space="preserve">Geologist – Environmental Impact Assessment (EIA) Geological Component for the new industrial zone development east of Sudan Khartoum. Includes landslide susceptibility mapping and seismic hazard screening.</w:t>
            </w:r>
          </w:p>
        </w:tc>
        <w:tc>
          <w:tcPr/>
          <w:p>
            <w:pPr>
              <w:pStyle w:val="Compact"/>
              <w:jc w:val="left"/>
            </w:pPr>
            <w:r>
              <w:t xml:space="preserve">Dr. F. Hassan</w:t>
            </w:r>
          </w:p>
        </w:tc>
        <w:tc>
          <w:tcPr/>
          <w:p>
            <w:pPr>
              <w:pStyle w:val="Compact"/>
              <w:jc w:val="left"/>
            </w:pPr>
            <w:r>
              <w:t xml:space="preserve">10 days</w:t>
            </w:r>
          </w:p>
        </w:tc>
        <w:tc>
          <w:tcPr/>
          <w:p>
            <w:pPr>
              <w:pStyle w:val="Compact"/>
              <w:jc w:val="left"/>
            </w:pPr>
            <w:r>
              <w:t xml:space="preserve">8,500</w:t>
            </w:r>
          </w:p>
        </w:tc>
        <w:tc>
          <w:tcPr/>
          <w:p>
            <w:pPr>
              <w:pStyle w:val="Compact"/>
              <w:jc w:val="left"/>
            </w:pPr>
            <w:r>
              <w:t xml:space="preserve">85,000</w:t>
            </w:r>
          </w:p>
        </w:tc>
      </w:tr>
      <w:tr>
        <w:tc>
          <w:tcPr/>
          <w:p>
            <w:pPr>
              <w:pStyle w:val="Compact"/>
              <w:jc w:val="left"/>
            </w:pPr>
            <w:r>
              <w:t xml:space="preserve">6</w:t>
            </w:r>
          </w:p>
        </w:tc>
        <w:tc>
          <w:tcPr/>
          <w:p>
            <w:pPr>
              <w:pStyle w:val="Compact"/>
              <w:jc w:val="left"/>
            </w:pPr>
            <w:r>
              <w:t xml:space="preserve">Field Geologist – Remote Sensing and GIS Integration of geological data for the entire project area. Includes satellite imagery interpretation, digital elevation model (DEM) generation, and spatial database creation.</w:t>
            </w:r>
          </w:p>
        </w:tc>
        <w:tc>
          <w:tcPr/>
          <w:p>
            <w:pPr>
              <w:pStyle w:val="Compact"/>
              <w:jc w:val="left"/>
            </w:pPr>
            <w:r>
              <w:t xml:space="preserve">Eng. S. Bakri</w:t>
            </w:r>
          </w:p>
        </w:tc>
        <w:tc>
          <w:tcPr/>
          <w:p>
            <w:pPr>
              <w:pStyle w:val="Compact"/>
              <w:jc w:val="left"/>
            </w:pPr>
            <w:r>
              <w:t xml:space="preserve">12 days</w:t>
            </w:r>
          </w:p>
        </w:tc>
        <w:tc>
          <w:tcPr/>
          <w:p>
            <w:pPr>
              <w:pStyle w:val="Compact"/>
              <w:jc w:val="left"/>
            </w:pPr>
            <w:r>
              <w:t xml:space="preserve">5,800</w:t>
            </w:r>
          </w:p>
        </w:tc>
        <w:tc>
          <w:tcPr/>
          <w:p>
            <w:pPr>
              <w:pStyle w:val="Compact"/>
              <w:jc w:val="left"/>
            </w:pPr>
            <w:r>
              <w:t xml:space="preserve">69,600</w:t>
            </w:r>
          </w:p>
        </w:tc>
      </w:tr>
      <w:tr>
        <w:tc>
          <w:tcPr/>
          <w:p>
            <w:pPr>
              <w:pStyle w:val="Compact"/>
              <w:jc w:val="left"/>
            </w:pPr>
            <w:r>
              <w:t xml:space="preserve">7</w:t>
            </w:r>
          </w:p>
        </w:tc>
        <w:tc>
          <w:tcPr/>
          <w:p>
            <w:pPr>
              <w:pStyle w:val="Compact"/>
              <w:jc w:val="left"/>
            </w:pPr>
            <w:r>
              <w:t xml:space="preserve">Geologist – Final Technical Report Compilation, Peer Review, and Presentation to the Ministry of Mining. Includes 3 hard-bound copies and 10 digital copies of the complete geological survey documentation.</w:t>
            </w:r>
          </w:p>
        </w:tc>
        <w:tc>
          <w:tcPr/>
          <w:p>
            <w:pPr>
              <w:pStyle w:val="Compact"/>
              <w:jc w:val="left"/>
            </w:pPr>
            <w:r>
              <w:t xml:space="preserve">Dr. F. Hassan</w:t>
            </w:r>
          </w:p>
        </w:tc>
        <w:tc>
          <w:tcPr/>
          <w:p>
            <w:pPr>
              <w:pStyle w:val="Compact"/>
              <w:jc w:val="left"/>
            </w:pPr>
            <w:r>
              <w:t xml:space="preserve">5 days</w:t>
            </w:r>
          </w:p>
        </w:tc>
        <w:tc>
          <w:tcPr/>
          <w:p>
            <w:pPr>
              <w:pStyle w:val="Compact"/>
              <w:jc w:val="left"/>
            </w:pPr>
            <w:r>
              <w:t xml:space="preserve">8,500</w:t>
            </w:r>
          </w:p>
        </w:tc>
        <w:tc>
          <w:tcPr/>
          <w:p>
            <w:pPr>
              <w:pStyle w:val="Compact"/>
              <w:jc w:val="left"/>
            </w:pPr>
            <w:r>
              <w:t xml:space="preserve">42,500</w:t>
            </w:r>
          </w:p>
        </w:tc>
      </w:tr>
      <w:tr>
        <w:tc>
          <w:tcPr/>
          <w:p>
            <w:pPr>
              <w:pStyle w:val="Compact"/>
              <w:jc w:val="left"/>
            </w:pPr>
            <w:r>
              <w:t xml:space="preserve">8</w:t>
            </w:r>
          </w:p>
        </w:tc>
        <w:tc>
          <w:tcPr/>
          <w:p>
            <w:pPr>
              <w:pStyle w:val="Compact"/>
              <w:jc w:val="left"/>
            </w:pPr>
            <w:r>
              <w:t xml:space="preserve">Logistics and Field Equipment – Rental of geological survey instruments (GPR unit, seismic refraction array, portable XRF spectrometer), 4x4 field vehicles, and consumable materials for all Geologist team members operating in and around Sudan Khartoum.</w:t>
            </w:r>
          </w:p>
        </w:tc>
        <w:tc>
          <w:tcPr/>
          <w:p>
            <w:pPr>
              <w:pStyle w:val="Compact"/>
              <w:jc w:val="left"/>
            </w:pPr>
            <w:r>
              <w:t xml:space="preserve">Company</w:t>
            </w:r>
          </w:p>
        </w:tc>
        <w:tc>
          <w:tcPr/>
          <w:p>
            <w:pPr>
              <w:pStyle w:val="Compact"/>
              <w:jc w:val="left"/>
            </w:pPr>
            <w:r>
              <w:t xml:space="preserve">1 lot</w:t>
            </w:r>
          </w:p>
        </w:tc>
        <w:tc>
          <w:tcPr/>
          <w:p>
            <w:pPr>
              <w:pStyle w:val="Compact"/>
              <w:jc w:val="left"/>
            </w:pPr>
            <w:r>
              <w:t xml:space="preserve">1</w:t>
            </w:r>
          </w:p>
        </w:tc>
        <w:tc>
          <w:tcPr/>
          <w:p>
            <w:pPr>
              <w:pStyle w:val="Compact"/>
              <w:jc w:val="left"/>
            </w:pPr>
            <w:r>
              <w:t xml:space="preserve">125,000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861,400.00 SDG</w:t>
            </w:r>
          </w:p>
        </w:tc>
      </w:tr>
      <w:tr>
        <w:tc>
          <w:tcPr/>
          <w:p>
            <w:pPr>
              <w:pStyle w:val="Compact"/>
              <w:jc w:val="left"/>
            </w:pPr>
            <w:r>
              <w:t xml:space="preserve">VAT (10%)</w:t>
            </w:r>
          </w:p>
        </w:tc>
        <w:tc>
          <w:tcPr/>
          <w:p>
            <w:pPr>
              <w:pStyle w:val="Compact"/>
              <w:jc w:val="left"/>
            </w:pPr>
            <w:r>
              <w:t xml:space="preserve">86,140.00 SDG</w:t>
            </w:r>
          </w:p>
        </w:tc>
      </w:tr>
      <w:tr>
        <w:tc>
          <w:tcPr/>
          <w:p>
            <w:pPr>
              <w:pStyle w:val="Compact"/>
              <w:jc w:val="left"/>
            </w:pPr>
            <w:r>
              <w:t xml:space="preserve">Government Geological Survey Levy (2%)</w:t>
            </w:r>
          </w:p>
        </w:tc>
        <w:tc>
          <w:tcPr/>
          <w:p>
            <w:pPr>
              <w:pStyle w:val="Compact"/>
              <w:jc w:val="left"/>
            </w:pPr>
            <w:r>
              <w:t xml:space="preserve">17,228.00 SDG</w:t>
            </w:r>
          </w:p>
        </w:tc>
      </w:tr>
      <w:tr>
        <w:tc>
          <w:tcPr/>
          <w:p>
            <w:pPr>
              <w:pStyle w:val="Compact"/>
              <w:jc w:val="left"/>
            </w:pPr>
            <w:r>
              <w:t xml:space="preserve">GRAND TOTAL</w:t>
            </w:r>
          </w:p>
        </w:tc>
        <w:tc>
          <w:tcPr/>
          <w:p>
            <w:pPr>
              <w:pStyle w:val="Compact"/>
              <w:jc w:val="left"/>
            </w:pPr>
            <w:r>
              <w:t xml:space="preserve">964,768.00 SDG</w:t>
            </w:r>
          </w:p>
        </w:tc>
      </w:tr>
    </w:tbl>
    <w:bookmarkStart w:id="24" w:name="payment-terms-conditions"/>
    <w:p>
      <w:pPr>
        <w:pStyle w:val="Heading3"/>
      </w:pPr>
      <w:r>
        <w:t xml:space="preserve">Payment Terms &amp; Conditions</w:t>
      </w:r>
    </w:p>
    <w:p>
      <w:pPr>
        <w:pStyle w:val="FirstParagraph"/>
      </w:pPr>
      <w:r>
        <w:t xml:space="preserve">This Invoice is payable within thirty (30) calendar days from the date of issue. Payment shall be made via bank transfer to Nile Basin Geological Consultants, Bank of Khartoum, Account No: 0045-7821-3390-112, SWIFT: BOKHSDXX. The total amount due is</w:t>
      </w:r>
      <w:r>
        <w:t xml:space="preserve"> </w:t>
      </w:r>
      <w:r>
        <w:rPr>
          <w:bCs/>
          <w:b/>
        </w:rPr>
        <w:t xml:space="preserve">964,768.00 Sudanese Pounds (SDG)</w:t>
      </w:r>
      <w:r>
        <w:t xml:space="preserve">.</w:t>
      </w:r>
    </w:p>
    <w:p>
      <w:pPr>
        <w:pStyle w:val="BodyText"/>
      </w:pPr>
      <w:r>
        <w:t xml:space="preserve">A late payment penalty of 1.5% per month will be applied to any outstanding balance beyond the due date of 15 July 2025. This Invoice must be referenced on all correspondence and payment remittances. The Ministry is requested to confirm receipt of this Invoice within five (5) business days of delivery.</w:t>
      </w:r>
    </w:p>
    <w:p>
      <w:pPr>
        <w:pStyle w:val="BodyText"/>
      </w:pPr>
      <w:r>
        <w:t xml:space="preserve">All geological data, maps, and reports produced under this engagement remain the intellectual property of Nile Basin Geological Consultants until full payment is received. Upon clearance of this Invoice, a complete data transfer package will be delivered to the Ministry's geological archive in Sudan Khartoum.</w:t>
      </w:r>
    </w:p>
    <w:bookmarkEnd w:id="24"/>
    <w:bookmarkStart w:id="25" w:name="notes-additional-information"/>
    <w:p>
      <w:pPr>
        <w:pStyle w:val="Heading3"/>
      </w:pPr>
      <w:r>
        <w:t xml:space="preserve">Notes &amp; Additional Information</w:t>
      </w:r>
    </w:p>
    <w:p>
      <w:pPr>
        <w:pStyle w:val="FirstParagraph"/>
      </w:pPr>
      <w:r>
        <w:rPr>
          <w:bCs/>
          <w:b/>
        </w:rPr>
        <w:t xml:space="preserve">1.</w:t>
      </w:r>
      <w:r>
        <w:t xml:space="preserve"> </w:t>
      </w:r>
      <w:r>
        <w:t xml:space="preserve">All Geologist personnel listed on this Invoice hold valid professional licenses issued by the Sudanese Geological Society and are registered with the Ministry of Mining. Dr. Fatima Ibrahim Hassan, Lead Geologist, holds a PhD in Sedimentary Geology from the University of Khartoum and has over 18 years of field experience in Sudan Khartoum and the broader Nile Basin region.</w:t>
      </w:r>
    </w:p>
    <w:p>
      <w:pPr>
        <w:pStyle w:val="BodyText"/>
      </w:pPr>
      <w:r>
        <w:rPr>
          <w:bCs/>
          <w:b/>
        </w:rPr>
        <w:t xml:space="preserve">2.</w:t>
      </w:r>
      <w:r>
        <w:t xml:space="preserve"> </w:t>
      </w:r>
      <w:r>
        <w:t xml:space="preserve">Fieldwork was conducted in compliance with all Sudanese environmental regulations and local community engagement protocols. Permits for geological sampling in protected areas were obtained from the relevant authorities prior to commencement.</w:t>
      </w:r>
    </w:p>
    <w:p>
      <w:pPr>
        <w:pStyle w:val="BodyText"/>
      </w:pPr>
      <w:r>
        <w:rPr>
          <w:bCs/>
          <w:b/>
        </w:rPr>
        <w:t xml:space="preserve">3.</w:t>
      </w:r>
      <w:r>
        <w:t xml:space="preserve"> </w:t>
      </w:r>
      <w:r>
        <w:t xml:space="preserve">This Invoice covers the second and final billing period of the contract. The first Invoice (NBG-2025-0298) was issued on 01 May 2025 for the initial mobilization and reconnaissance phase.</w:t>
      </w:r>
    </w:p>
    <w:p>
      <w:pPr>
        <w:pStyle w:val="BodyText"/>
      </w:pPr>
      <w:r>
        <w:rPr>
          <w:bCs/>
          <w:b/>
        </w:rPr>
        <w:t xml:space="preserve">4.</w:t>
      </w:r>
      <w:r>
        <w:t xml:space="preserve"> </w:t>
      </w:r>
      <w:r>
        <w:t xml:space="preserve">Any disputes arising from this Invoice shall be resolved through the Sudanese Arbitration Centre in Khartoum in accordance with the Sudanese Commercial Arbitration Act of 2005.</w:t>
      </w:r>
    </w:p>
    <w:p>
      <w:pPr>
        <w:pStyle w:val="BodyText"/>
      </w:pPr>
      <w:r>
        <w:rPr>
          <w:bCs/>
          <w:b/>
        </w:rPr>
        <w:t xml:space="preserve">5.</w:t>
      </w:r>
      <w:r>
        <w:t xml:space="preserve"> </w:t>
      </w:r>
      <w:r>
        <w:t xml:space="preserve">This document constitutes a formal Invoice for professional geological services rendered. It is valid for a period of 90 days from the date of issue. After this period, a revised Invoice may be required to reflect any applicable tax or regulatory changes in Sudan Khartoum.</w:t>
      </w:r>
    </w:p>
    <w:bookmarkEnd w:id="25"/>
    <w:p>
      <w:pPr>
        <w:pStyle w:val="BodyText"/>
      </w:pPr>
      <w:r>
        <w:rPr>
          <w:bCs/>
          <w:b/>
        </w:rPr>
        <w:t xml:space="preserve">Nile Basin Geological Consultants</w:t>
      </w:r>
      <w:r>
        <w:t xml:space="preserve"> </w:t>
      </w:r>
      <w:r>
        <w:t xml:space="preserve">– Professional Geologist Services in Sudan Khartoum</w:t>
      </w:r>
    </w:p>
    <w:p>
      <w:pPr>
        <w:pStyle w:val="BodyText"/>
      </w:pPr>
      <w:r>
        <w:t xml:space="preserve">Office 14, El-Merghani Street, Omdurman, Sudan Khartoum | Tel: +249-183-456-789 | Email: info@nilebasingeology.sd</w:t>
      </w:r>
    </w:p>
    <w:p>
      <w:pPr>
        <w:pStyle w:val="BodyText"/>
      </w:pPr>
      <w:r>
        <w:t xml:space="preserve">This Invoice was generated electronically and is valid without a physical signature. For verification, contact the billing department at billing@nilebasingeology.sd.</w:t>
      </w:r>
    </w:p>
    <w:p>
      <w:pPr>
        <w:pStyle w:val="BodyText"/>
      </w:pPr>
      <w:r>
        <w:t xml:space="preserve">© 2025 Nile Basin Geological Consultants. All rights reserved. Invoice No: NBG-2025-0347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Geological Services - Sudan Khartoum</dc:title>
  <dc:creator/>
  <dc:language>en</dc:language>
  <cp:keywords/>
  <dcterms:created xsi:type="dcterms:W3CDTF">2026-10-10T06:27:30Z</dcterms:created>
  <dcterms:modified xsi:type="dcterms:W3CDTF">2026-10-10T06:27:30Z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