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geological-consulting-llc"/>
    <w:p>
      <w:pPr>
        <w:pStyle w:val="Heading1"/>
      </w:pPr>
      <w:r>
        <w:t xml:space="preserve">Al Noor Geological Consulting LLC</w:t>
      </w:r>
    </w:p>
    <w:p>
      <w:pPr>
        <w:pStyle w:val="FirstParagraph"/>
      </w:pPr>
      <w:r>
        <w:t xml:space="preserve">Professional Geologist Services &amp; Earth Science Solutions</w:t>
      </w:r>
    </w:p>
    <w:p>
      <w:pPr>
        <w:pStyle w:val="BodyText"/>
      </w:pPr>
      <w:r>
        <w:t xml:space="preserve">Office 412, Level 4, Al Reem Island Tower B</w:t>
      </w:r>
    </w:p>
    <w:p>
      <w:pPr>
        <w:pStyle w:val="BodyText"/>
      </w:pPr>
      <w:r>
        <w:t xml:space="preserve">United Arab Emirates, Abu Dhabi, P.O. Box 78432</w:t>
      </w:r>
    </w:p>
    <w:p>
      <w:pPr>
        <w:pStyle w:val="BodyText"/>
      </w:pPr>
      <w:r>
        <w:t xml:space="preserve">Tel: +971 2 445 6789 | Email: billing@alnoorgeology.ae</w:t>
      </w:r>
    </w:p>
    <w:p>
      <w:pPr>
        <w:pStyle w:val="BodyText"/>
      </w:pPr>
      <w:r>
        <w:t xml:space="preserve">Trade License No: AD-2019-44821 | VAT Registration: 100234567800003</w:t>
      </w:r>
    </w:p>
    <w:p>
      <w:pPr>
        <w:pStyle w:val="BodyText"/>
      </w:pPr>
      <w:r>
        <w:t xml:space="preserve">Licensed Geologist – Abu Dhabi DED</w:t>
      </w:r>
    </w:p>
    <w:bookmarkEnd w:id="20"/>
    <w:bookmarkStart w:id="21" w:name="invoice"/>
    <w:p>
      <w:pPr>
        <w:pStyle w:val="Heading2"/>
      </w:pPr>
      <w:r>
        <w:t xml:space="preserve">INVOICE</w:t>
      </w:r>
    </w:p>
    <w:p>
      <w:pPr>
        <w:pStyle w:val="FirstParagraph"/>
      </w:pPr>
      <w:r>
        <w:t xml:space="preserve">Invoice No: ANGC-2025-00472</w:t>
      </w:r>
    </w:p>
    <w:p>
      <w:pPr>
        <w:pStyle w:val="BodyText"/>
      </w:pPr>
      <w:r>
        <w:t xml:space="preserve">Date of Issue: 15 June 2025</w:t>
      </w:r>
    </w:p>
    <w:p>
      <w:pPr>
        <w:pStyle w:val="BodyText"/>
      </w:pPr>
      <w:r>
        <w:t xml:space="preserve">Due Date: 30 June 2025</w:t>
      </w:r>
    </w:p>
    <w:p>
      <w:pPr>
        <w:pStyle w:val="BodyText"/>
      </w:pPr>
      <w:r>
        <w:t xml:space="preserve">Project Ref: AD-GEOL-2025-118</w:t>
      </w:r>
    </w:p>
    <w:bookmarkEnd w:id="21"/>
    <w:bookmarkStart w:id="22" w:name="billed-to"/>
    <w:p>
      <w:pPr>
        <w:pStyle w:val="Heading3"/>
      </w:pPr>
      <w:r>
        <w:t xml:space="preserve">Billed To</w:t>
      </w:r>
    </w:p>
    <w:p>
      <w:pPr>
        <w:pStyle w:val="FirstParagraph"/>
      </w:pPr>
      <w:r>
        <w:rPr>
          <w:bCs/>
          <w:b/>
        </w:rPr>
        <w:t xml:space="preserve">Abu Dhabi National Oil Company (ADNOC)</w:t>
      </w:r>
    </w:p>
    <w:p>
      <w:pPr>
        <w:pStyle w:val="BodyText"/>
      </w:pPr>
      <w:r>
        <w:t xml:space="preserve">Attn: Dr. Khalid Al Mansoori, Chief Geoscientist</w:t>
      </w:r>
    </w:p>
    <w:p>
      <w:pPr>
        <w:pStyle w:val="BodyText"/>
      </w:pPr>
      <w:r>
        <w:t xml:space="preserve">PO Box 1234, Abu Dhabi, United Arab Emirates</w:t>
      </w:r>
    </w:p>
    <w:p>
      <w:pPr>
        <w:pStyle w:val="BodyText"/>
      </w:pPr>
      <w:r>
        <w:t xml:space="preserve">Tel: +971 2 655 0000</w:t>
      </w:r>
    </w:p>
    <w:p>
      <w:pPr>
        <w:pStyle w:val="BodyText"/>
      </w:pPr>
      <w:r>
        <w:t xml:space="preserve">VAT No: 100123456700003</w:t>
      </w:r>
    </w:p>
    <w:bookmarkEnd w:id="22"/>
    <w:bookmarkStart w:id="23" w:name="project-details"/>
    <w:p>
      <w:pPr>
        <w:pStyle w:val="Heading3"/>
      </w:pPr>
      <w:r>
        <w:t xml:space="preserve">Project Details</w:t>
      </w:r>
    </w:p>
    <w:p>
      <w:pPr>
        <w:pStyle w:val="FirstParagraph"/>
      </w:pPr>
      <w:r>
        <w:rPr>
          <w:bCs/>
          <w:b/>
        </w:rPr>
        <w:t xml:space="preserve">Site:</w:t>
      </w:r>
      <w:r>
        <w:t xml:space="preserve"> </w:t>
      </w:r>
      <w:r>
        <w:t xml:space="preserve">Onshore Block B, Abu Dhabi Emirate</w:t>
      </w:r>
    </w:p>
    <w:p>
      <w:pPr>
        <w:pStyle w:val="BodyText"/>
      </w:pPr>
      <w:r>
        <w:rPr>
          <w:bCs/>
          <w:b/>
        </w:rPr>
        <w:t xml:space="preserve">Scope:</w:t>
      </w:r>
      <w:r>
        <w:t xml:space="preserve"> </w:t>
      </w:r>
      <w:r>
        <w:t xml:space="preserve">Comprehensive Geological Survey &amp; Assessment</w:t>
      </w:r>
    </w:p>
    <w:p>
      <w:pPr>
        <w:pStyle w:val="BodyText"/>
      </w:pPr>
      <w:r>
        <w:rPr>
          <w:bCs/>
          <w:b/>
        </w:rPr>
        <w:t xml:space="preserve">Duration:</w:t>
      </w:r>
      <w:r>
        <w:t xml:space="preserve"> </w:t>
      </w:r>
      <w:r>
        <w:t xml:space="preserve">1 March 2025 – 30 May 2025</w:t>
      </w:r>
    </w:p>
    <w:p>
      <w:pPr>
        <w:pStyle w:val="BodyText"/>
      </w:pPr>
      <w:r>
        <w:rPr>
          <w:bCs/>
          <w:b/>
        </w:rPr>
        <w:t xml:space="preserve">Contract No:</w:t>
      </w:r>
      <w:r>
        <w:t xml:space="preserve"> </w:t>
      </w:r>
      <w:r>
        <w:t xml:space="preserve">ADNOC-GEOL-2025-0034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Senior Geologist Field Survey</w:t>
            </w:r>
            <w:r>
              <w:t xml:space="preserve"> </w:t>
            </w:r>
            <w:r>
              <w:t xml:space="preserve">– Conducted a comprehensive geological mapping exercise across 120 square kilometres of onshore terrain in Abu Dhabi. The Geologist performed stratigraphic analysis, rock sampling, and structural interpretation of sedimentary formations typical of the United Arab Emirates Abu Dhabi geological basin.</w:t>
            </w:r>
          </w:p>
        </w:tc>
        <w:tc>
          <w:tcPr/>
          <w:p>
            <w:pPr>
              <w:pStyle w:val="Compact"/>
              <w:jc w:val="left"/>
            </w:pPr>
            <w:r>
              <w:t xml:space="preserve">01–15 Mar 2025</w:t>
            </w:r>
          </w:p>
        </w:tc>
        <w:tc>
          <w:tcPr/>
          <w:p>
            <w:pPr>
              <w:pStyle w:val="Compact"/>
              <w:jc w:val="left"/>
            </w:pPr>
            <w:r>
              <w:t xml:space="preserve">480 hrs</w:t>
            </w:r>
          </w:p>
        </w:tc>
        <w:tc>
          <w:tcPr/>
          <w:p>
            <w:pPr>
              <w:pStyle w:val="Compact"/>
              <w:jc w:val="left"/>
            </w:pPr>
            <w:r>
              <w:t xml:space="preserve">350.00</w:t>
            </w:r>
          </w:p>
        </w:tc>
        <w:tc>
          <w:tcPr/>
          <w:p>
            <w:pPr>
              <w:pStyle w:val="Compact"/>
              <w:jc w:val="left"/>
            </w:pPr>
            <w:r>
              <w:t xml:space="preserve">168,000.00</w:t>
            </w:r>
          </w:p>
        </w:tc>
      </w:tr>
      <w:tr>
        <w:tc>
          <w:tcPr/>
          <w:p>
            <w:pPr>
              <w:pStyle w:val="Compact"/>
              <w:jc w:val="left"/>
            </w:pPr>
            <w:r>
              <w:t xml:space="preserve">2</w:t>
            </w:r>
          </w:p>
        </w:tc>
        <w:tc>
          <w:tcPr/>
          <w:p>
            <w:pPr>
              <w:pStyle w:val="Compact"/>
              <w:jc w:val="left"/>
            </w:pPr>
            <w:r>
              <w:rPr>
                <w:bCs/>
                <w:b/>
              </w:rPr>
              <w:t xml:space="preserve">Geological Core Logging &amp; Petrographic Analysis</w:t>
            </w:r>
            <w:r>
              <w:t xml:space="preserve"> </w:t>
            </w:r>
            <w:r>
              <w:t xml:space="preserve">– The assigned Geologist supervised the extraction and detailed logging of 34 borehole cores. Petrographic thin-section analysis was performed to determine lithological composition, porosity characteristics, and mineralogical content relevant to the Abu Dhabi subsurface geology.</w:t>
            </w:r>
          </w:p>
        </w:tc>
        <w:tc>
          <w:tcPr/>
          <w:p>
            <w:pPr>
              <w:pStyle w:val="Compact"/>
              <w:jc w:val="left"/>
            </w:pPr>
            <w:r>
              <w:t xml:space="preserve">16 Mar – 10 Apr 2025</w:t>
            </w:r>
          </w:p>
        </w:tc>
        <w:tc>
          <w:tcPr/>
          <w:p>
            <w:pPr>
              <w:pStyle w:val="Compact"/>
              <w:jc w:val="left"/>
            </w:pPr>
            <w:r>
              <w:t xml:space="preserve">320 hrs</w:t>
            </w:r>
          </w:p>
        </w:tc>
        <w:tc>
          <w:tcPr/>
          <w:p>
            <w:pPr>
              <w:pStyle w:val="Compact"/>
              <w:jc w:val="left"/>
            </w:pPr>
            <w:r>
              <w:t xml:space="preserve">380.00</w:t>
            </w:r>
          </w:p>
        </w:tc>
        <w:tc>
          <w:tcPr/>
          <w:p>
            <w:pPr>
              <w:pStyle w:val="Compact"/>
              <w:jc w:val="left"/>
            </w:pPr>
            <w:r>
              <w:t xml:space="preserve">121,600.00</w:t>
            </w:r>
          </w:p>
        </w:tc>
      </w:tr>
      <w:tr>
        <w:tc>
          <w:tcPr/>
          <w:p>
            <w:pPr>
              <w:pStyle w:val="Compact"/>
              <w:jc w:val="left"/>
            </w:pPr>
            <w:r>
              <w:t xml:space="preserve">3</w:t>
            </w:r>
          </w:p>
        </w:tc>
        <w:tc>
          <w:tcPr/>
          <w:p>
            <w:pPr>
              <w:pStyle w:val="Compact"/>
              <w:jc w:val="left"/>
            </w:pPr>
            <w:r>
              <w:rPr>
                <w:bCs/>
                <w:b/>
              </w:rPr>
              <w:t xml:space="preserve">Geotechnical Assessment Report</w:t>
            </w:r>
            <w:r>
              <w:t xml:space="preserve"> </w:t>
            </w:r>
            <w:r>
              <w:t xml:space="preserve">– Prepared a detailed geotechnical engineering report evaluating soil bearing capacity, groundwater conditions, and seismic risk parameters for the proposed infrastructure development site in Abu Dhabi. The Geologist incorporated data from 18 boreholes and 6 piezometer installations.</w:t>
            </w:r>
          </w:p>
        </w:tc>
        <w:tc>
          <w:tcPr/>
          <w:p>
            <w:pPr>
              <w:pStyle w:val="Compact"/>
              <w:jc w:val="left"/>
            </w:pPr>
            <w:r>
              <w:t xml:space="preserve">11 Apr – 05 May 2025</w:t>
            </w:r>
          </w:p>
        </w:tc>
        <w:tc>
          <w:tcPr/>
          <w:p>
            <w:pPr>
              <w:pStyle w:val="Compact"/>
              <w:jc w:val="left"/>
            </w:pPr>
            <w:r>
              <w:t xml:space="preserve">160 hrs</w:t>
            </w:r>
          </w:p>
        </w:tc>
        <w:tc>
          <w:tcPr/>
          <w:p>
            <w:pPr>
              <w:pStyle w:val="Compact"/>
              <w:jc w:val="left"/>
            </w:pPr>
            <w:r>
              <w:t xml:space="preserve">400.00</w:t>
            </w:r>
          </w:p>
        </w:tc>
        <w:tc>
          <w:tcPr/>
          <w:p>
            <w:pPr>
              <w:pStyle w:val="Compact"/>
              <w:jc w:val="left"/>
            </w:pPr>
            <w:r>
              <w:t xml:space="preserve">64,000.00</w:t>
            </w:r>
          </w:p>
        </w:tc>
      </w:tr>
      <w:tr>
        <w:tc>
          <w:tcPr/>
          <w:p>
            <w:pPr>
              <w:pStyle w:val="Compact"/>
              <w:jc w:val="left"/>
            </w:pPr>
            <w:r>
              <w:t xml:space="preserve">4</w:t>
            </w:r>
          </w:p>
        </w:tc>
        <w:tc>
          <w:tcPr/>
          <w:p>
            <w:pPr>
              <w:pStyle w:val="Compact"/>
              <w:jc w:val="left"/>
            </w:pPr>
            <w:r>
              <w:rPr>
                <w:bCs/>
                <w:b/>
              </w:rPr>
              <w:t xml:space="preserve">Environmental Geology &amp; Contamination Survey</w:t>
            </w:r>
            <w:r>
              <w:t xml:space="preserve"> </w:t>
            </w:r>
            <w:r>
              <w:t xml:space="preserve">– The Geologist conducted a phase-one environmental geological assessment in compliance with Abu Dhabi Environment Agency (ADEA) regulations. Groundwater sampling, soil gas analysis, and hydrogeological modelling were performed to identify any subsurface contamination risks in the United Arab Emirates Abu Dhabi region.</w:t>
            </w:r>
          </w:p>
        </w:tc>
        <w:tc>
          <w:tcPr/>
          <w:p>
            <w:pPr>
              <w:pStyle w:val="Compact"/>
              <w:jc w:val="left"/>
            </w:pPr>
            <w:r>
              <w:t xml:space="preserve">06 May – 20 May 2025</w:t>
            </w:r>
          </w:p>
        </w:tc>
        <w:tc>
          <w:tcPr/>
          <w:p>
            <w:pPr>
              <w:pStyle w:val="Compact"/>
              <w:jc w:val="left"/>
            </w:pPr>
            <w:r>
              <w:t xml:space="preserve">200 hrs</w:t>
            </w:r>
          </w:p>
        </w:tc>
        <w:tc>
          <w:tcPr/>
          <w:p>
            <w:pPr>
              <w:pStyle w:val="Compact"/>
              <w:jc w:val="left"/>
            </w:pPr>
            <w:r>
              <w:t xml:space="preserve">370.00</w:t>
            </w:r>
          </w:p>
        </w:tc>
        <w:tc>
          <w:tcPr/>
          <w:p>
            <w:pPr>
              <w:pStyle w:val="Compact"/>
              <w:jc w:val="left"/>
            </w:pPr>
            <w:r>
              <w:t xml:space="preserve">74,000.00</w:t>
            </w:r>
          </w:p>
        </w:tc>
      </w:tr>
      <w:tr>
        <w:tc>
          <w:tcPr/>
          <w:p>
            <w:pPr>
              <w:pStyle w:val="Compact"/>
              <w:jc w:val="left"/>
            </w:pPr>
            <w:r>
              <w:t xml:space="preserve">5</w:t>
            </w:r>
          </w:p>
        </w:tc>
        <w:tc>
          <w:tcPr/>
          <w:p>
            <w:pPr>
              <w:pStyle w:val="Compact"/>
              <w:jc w:val="left"/>
            </w:pPr>
            <w:r>
              <w:rPr>
                <w:bCs/>
                <w:b/>
              </w:rPr>
              <w:t xml:space="preserve">Final Geological Report &amp; Presentation</w:t>
            </w:r>
            <w:r>
              <w:t xml:space="preserve"> </w:t>
            </w:r>
            <w:r>
              <w:t xml:space="preserve">– Compilation of all survey data into a comprehensive final geological report including GIS-based maps, cross-sections, 3D geological models, and a formal presentation to the ADNOC project management team. The Geologist delivered the report in both English and Arabic as required by United Arab Emirates Abu Dhabi regulatory standards.</w:t>
            </w:r>
          </w:p>
        </w:tc>
        <w:tc>
          <w:tcPr/>
          <w:p>
            <w:pPr>
              <w:pStyle w:val="Compact"/>
              <w:jc w:val="left"/>
            </w:pPr>
            <w:r>
              <w:t xml:space="preserve">21–30 May 2025</w:t>
            </w:r>
          </w:p>
        </w:tc>
        <w:tc>
          <w:tcPr/>
          <w:p>
            <w:pPr>
              <w:pStyle w:val="Compact"/>
              <w:jc w:val="left"/>
            </w:pPr>
            <w:r>
              <w:t xml:space="preserve">80 hrs</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6</w:t>
            </w:r>
          </w:p>
        </w:tc>
        <w:tc>
          <w:tcPr/>
          <w:p>
            <w:pPr>
              <w:pStyle w:val="Compact"/>
              <w:jc w:val="left"/>
            </w:pPr>
            <w:r>
              <w:rPr>
                <w:bCs/>
                <w:b/>
              </w:rPr>
              <w:t xml:space="preserve">Travel, Accommodation &amp; Field Equipment</w:t>
            </w:r>
            <w:r>
              <w:t xml:space="preserve"> </w:t>
            </w:r>
            <w:r>
              <w:t xml:space="preserve">– Transportation of the Geologist and support team to remote field locations within Abu Dhabi, provision of geological field equipment (hand lenses, rock hammers, GPS units, sampling kits), and accommodation for 90 days of fieldwork in the United Arab Emirates Abu Dhabi emirate.</w:t>
            </w:r>
          </w:p>
        </w:tc>
        <w:tc>
          <w:tcPr/>
          <w:p>
            <w:pPr>
              <w:pStyle w:val="Compact"/>
              <w:jc w:val="left"/>
            </w:pPr>
            <w:r>
              <w:t xml:space="preserve">01 Mar – 30 May 2025</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506,200.00</w:t>
            </w:r>
          </w:p>
        </w:tc>
      </w:tr>
      <w:tr>
        <w:tc>
          <w:tcPr/>
          <w:p>
            <w:pPr>
              <w:pStyle w:val="Compact"/>
              <w:jc w:val="left"/>
            </w:pPr>
            <w:r>
              <w:t xml:space="preserve">VAT @ 5% (United Arab Emirates)</w:t>
            </w:r>
          </w:p>
        </w:tc>
        <w:tc>
          <w:tcPr/>
          <w:p>
            <w:pPr>
              <w:pStyle w:val="Compact"/>
              <w:jc w:val="right"/>
            </w:pPr>
            <w:r>
              <w:t xml:space="preserve">25,310.00</w:t>
            </w:r>
          </w:p>
        </w:tc>
      </w:tr>
      <w:tr>
        <w:tc>
          <w:tcPr/>
          <w:p>
            <w:pPr>
              <w:pStyle w:val="Compact"/>
              <w:jc w:val="left"/>
            </w:pPr>
            <w:r>
              <w:t xml:space="preserve">Discount – Early Payment (2%)</w:t>
            </w:r>
          </w:p>
        </w:tc>
        <w:tc>
          <w:tcPr/>
          <w:p>
            <w:pPr>
              <w:pStyle w:val="Compact"/>
              <w:jc w:val="right"/>
            </w:pPr>
            <w:r>
              <w:t xml:space="preserve">-10,124.00</w:t>
            </w:r>
          </w:p>
        </w:tc>
      </w:tr>
      <w:tr>
        <w:tc>
          <w:tcPr/>
          <w:p>
            <w:pPr>
              <w:pStyle w:val="Compact"/>
              <w:jc w:val="left"/>
            </w:pPr>
            <w:r>
              <w:t xml:space="preserve">Grand Total Due (AED)</w:t>
            </w:r>
          </w:p>
        </w:tc>
        <w:tc>
          <w:tcPr/>
          <w:p>
            <w:pPr>
              <w:pStyle w:val="Compact"/>
              <w:jc w:val="right"/>
            </w:pPr>
            <w:r>
              <w:t xml:space="preserve">521,386.00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i.e., no later than 30 June 2025. Payment is to be made via bank transfer to the following account held in the United Arab Emirates Abu Dhabi:</w:t>
      </w:r>
    </w:p>
    <w:p>
      <w:pPr>
        <w:pStyle w:val="BodyText"/>
      </w:pPr>
      <w:r>
        <w:rPr>
          <w:bCs/>
          <w:b/>
        </w:rPr>
        <w:t xml:space="preserve">Bank:</w:t>
      </w:r>
      <w:r>
        <w:t xml:space="preserve"> </w:t>
      </w:r>
      <w:r>
        <w:t xml:space="preserve">First Abu Dhabi Bank (FAB) |</w:t>
      </w:r>
      <w:r>
        <w:t xml:space="preserve"> </w:t>
      </w:r>
      <w:r>
        <w:rPr>
          <w:bCs/>
          <w:b/>
        </w:rPr>
        <w:t xml:space="preserve">Branch:</w:t>
      </w:r>
      <w:r>
        <w:t xml:space="preserve"> </w:t>
      </w:r>
      <w:r>
        <w:t xml:space="preserve">Al Reem Island, Abu Dhabi</w:t>
      </w:r>
    </w:p>
    <w:p>
      <w:pPr>
        <w:pStyle w:val="BodyText"/>
      </w:pPr>
      <w:r>
        <w:rPr>
          <w:bCs/>
          <w:b/>
        </w:rPr>
        <w:t xml:space="preserve">Account Name:</w:t>
      </w:r>
      <w:r>
        <w:t xml:space="preserve"> </w:t>
      </w:r>
      <w:r>
        <w:t xml:space="preserve">Al Noor Geological Consulting LLC</w:t>
      </w:r>
    </w:p>
    <w:p>
      <w:pPr>
        <w:pStyle w:val="BodyText"/>
      </w:pPr>
      <w:r>
        <w:rPr>
          <w:bCs/>
          <w:b/>
        </w:rPr>
        <w:t xml:space="preserve">Account No:</w:t>
      </w:r>
      <w:r>
        <w:t xml:space="preserve"> </w:t>
      </w:r>
      <w:r>
        <w:t xml:space="preserve">001-2345678901234 |</w:t>
      </w:r>
      <w:r>
        <w:t xml:space="preserve"> </w:t>
      </w:r>
      <w:r>
        <w:rPr>
          <w:bCs/>
          <w:b/>
        </w:rPr>
        <w:t xml:space="preserve">IBAN:</w:t>
      </w:r>
      <w:r>
        <w:t xml:space="preserve"> </w:t>
      </w:r>
      <w:r>
        <w:t xml:space="preserve">AE0700000000123456789012</w:t>
      </w:r>
    </w:p>
    <w:p>
      <w:pPr>
        <w:pStyle w:val="BodyText"/>
      </w:pPr>
      <w:r>
        <w:rPr>
          <w:bCs/>
          <w:b/>
        </w:rPr>
        <w:t xml:space="preserve">SWIFT Code:</w:t>
      </w:r>
      <w:r>
        <w:t xml:space="preserve"> </w:t>
      </w:r>
      <w:r>
        <w:t xml:space="preserve">FABDAEAD |</w:t>
      </w:r>
      <w:r>
        <w:t xml:space="preserve"> </w:t>
      </w:r>
      <w:r>
        <w:rPr>
          <w:bCs/>
          <w:b/>
        </w:rPr>
        <w:t xml:space="preserve">Reference:</w:t>
      </w:r>
      <w:r>
        <w:t xml:space="preserve"> </w:t>
      </w:r>
      <w:r>
        <w:t xml:space="preserve">ANGC-2025-00472</w:t>
      </w:r>
    </w:p>
    <w:p>
      <w:pPr>
        <w:pStyle w:val="BodyText"/>
      </w:pPr>
      <w:r>
        <w:t xml:space="preserve">Please quote the Invoice number on all remittances. Late payments shall attract a penalty of 1.5% per month in accordance with UAE commercial law.</w:t>
      </w:r>
    </w:p>
    <w:bookmarkEnd w:id="24"/>
    <w:bookmarkStart w:id="25" w:name="important-notes-compliance-statement"/>
    <w:p>
      <w:pPr>
        <w:pStyle w:val="Heading3"/>
      </w:pPr>
      <w:r>
        <w:t xml:space="preserve">Important Notes &amp; Compliance Statement</w:t>
      </w:r>
    </w:p>
    <w:p>
      <w:pPr>
        <w:pStyle w:val="FirstParagraph"/>
      </w:pPr>
      <w:r>
        <w:t xml:space="preserve">This Invoice has been issued in full compliance with the Federal Tax Authority (FTA) regulations of the United Arab Emirates and the Abu Dhabi Department of Economic Development (DED) licensing requirements for geological consulting services.</w:t>
      </w:r>
    </w:p>
    <w:p>
      <w:pPr>
        <w:pStyle w:val="BodyText"/>
      </w:pPr>
      <w:r>
        <w:t xml:space="preserve">The Geologist services described herein were performed by a professionally licensed Geologist registered with the Abu Dhabi DED and the UAE Ministry of Energy and Infrastructure. All fieldwork was conducted in strict adherence to Abu Dhabi environmental protection guidelines and occupational health and safety standards.</w:t>
      </w:r>
    </w:p>
    <w:p>
      <w:pPr>
        <w:pStyle w:val="BodyText"/>
      </w:pPr>
      <w:r>
        <w:t xml:space="preserve">All geological data, core samples, and reports generated under this engagement remain the intellectual property of the client (ADNOC) upon full settlement of this Invoice. Al Noor Geological Consulting LLC retains the right to reference the project in professional portfolios with prior written consent.</w:t>
      </w:r>
    </w:p>
    <w:p>
      <w:pPr>
        <w:pStyle w:val="BodyText"/>
      </w:pPr>
      <w:r>
        <w:t xml:space="preserve">This Invoice is valid for a period of ninety (90) days from the date of issue. Any queries regarding this Invoice or the Geologist services rendered should be directed to the billing department at billing@alnoorgeology.ae or by telephone at +971 2 445 6789, Monday to Friday, 8:00 AM to 5:00 PM Abu Dhabi time.</w:t>
      </w:r>
    </w:p>
    <w:bookmarkEnd w:id="25"/>
    <w:p>
      <w:pPr>
        <w:pStyle w:val="BodyText"/>
      </w:pPr>
      <w:r>
        <w:rPr>
          <w:bCs/>
          <w:b/>
        </w:rPr>
        <w:t xml:space="preserve">Al Noor Geological Consulting LLC</w:t>
      </w:r>
      <w:r>
        <w:t xml:space="preserve"> </w:t>
      </w:r>
      <w:r>
        <w:t xml:space="preserve">– Professional Geologist Services in the United Arab Emirates Abu Dhabi</w:t>
      </w:r>
    </w:p>
    <w:p>
      <w:pPr>
        <w:pStyle w:val="BodyText"/>
      </w:pPr>
      <w:r>
        <w:t xml:space="preserve">Registered Address: Office 412, Level 4, Al Reem Island Tower B, Abu Dhabi, United Arab Emirates</w:t>
      </w:r>
    </w:p>
    <w:p>
      <w:pPr>
        <w:pStyle w:val="BodyText"/>
      </w:pPr>
      <w:r>
        <w:t xml:space="preserve">Trade License: AD-2019-44821 | VAT: 100234567800003 | CR: 100456789</w:t>
      </w:r>
    </w:p>
    <w:p>
      <w:pPr>
        <w:pStyle w:val="BodyText"/>
      </w:pPr>
      <w:r>
        <w:t xml:space="preserve">This is a computer-generated Invoice and does not require a physical signature. It constitutes a valid commercial document under UAE law. Thank you for engaging our Geologist services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United Arab Emirates Abu Dhabi</dc:title>
  <dc:creator/>
  <dc:language>en</dc:language>
  <cp:keywords/>
  <dcterms:created xsi:type="dcterms:W3CDTF">2026-10-10T02:00:22Z</dcterms:created>
  <dcterms:modified xsi:type="dcterms:W3CDTF">2026-10-10T02:00:22Z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