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Geological Services — Houston, Texas, United States</w:t>
      </w:r>
    </w:p>
    <w:p>
      <w:pPr>
        <w:pStyle w:val="BodyText"/>
      </w:pPr>
      <w:r>
        <w:t xml:space="preserve">INVOICE STATUS: PENDING PAYMENT</w:t>
      </w:r>
    </w:p>
    <w:bookmarkEnd w:id="20"/>
    <w:bookmarkStart w:id="21" w:name="geologist-service-provider"/>
    <w:p>
      <w:pPr>
        <w:pStyle w:val="Heading3"/>
      </w:pPr>
      <w:r>
        <w:t xml:space="preserve">Geologist / Service Provider</w:t>
      </w:r>
    </w:p>
    <w:p>
      <w:pPr>
        <w:pStyle w:val="FirstParagraph"/>
      </w:pPr>
      <w:r>
        <w:rPr>
          <w:bCs/>
          <w:b/>
        </w:rPr>
        <w:t xml:space="preserve">Dr. Margaret E. Calloway, P.G. (Professional Geologist)</w:t>
      </w:r>
    </w:p>
    <w:p>
      <w:pPr>
        <w:pStyle w:val="BodyText"/>
      </w:pPr>
      <w:r>
        <w:t xml:space="preserve">Calloway Geological Consulting, LLC</w:t>
      </w:r>
    </w:p>
    <w:p>
      <w:pPr>
        <w:pStyle w:val="BodyText"/>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Tel: (713) 555-0187</w:t>
      </w:r>
    </w:p>
    <w:p>
      <w:pPr>
        <w:pStyle w:val="BodyText"/>
      </w:pPr>
      <w:r>
        <w:t xml:space="preserve">Email: m.calloway@callowaygeo.com</w:t>
      </w:r>
    </w:p>
    <w:p>
      <w:pPr>
        <w:pStyle w:val="BodyText"/>
      </w:pPr>
      <w:r>
        <w:t xml:space="preserve">TIN: 84-2937461</w:t>
      </w:r>
    </w:p>
    <w:bookmarkEnd w:id="21"/>
    <w:bookmarkStart w:id="22" w:name="bill-to-client"/>
    <w:p>
      <w:pPr>
        <w:pStyle w:val="Heading3"/>
      </w:pPr>
      <w:r>
        <w:t xml:space="preserve">Bill To / Client</w:t>
      </w:r>
    </w:p>
    <w:p>
      <w:pPr>
        <w:pStyle w:val="FirstParagraph"/>
      </w:pPr>
      <w:r>
        <w:rPr>
          <w:bCs/>
          <w:b/>
        </w:rPr>
        <w:t xml:space="preserve">Meridian Energy Development Corp.</w:t>
      </w:r>
    </w:p>
    <w:p>
      <w:pPr>
        <w:pStyle w:val="BodyText"/>
      </w:pPr>
      <w:r>
        <w:t xml:space="preserve">Attn: Mr. James R. Thornton, VP of Operations</w:t>
      </w:r>
    </w:p>
    <w:p>
      <w:pPr>
        <w:pStyle w:val="BodyText"/>
      </w:pPr>
      <w:r>
        <w:t xml:space="preserve">1200 Smith Street, Floor 22</w:t>
      </w:r>
    </w:p>
    <w:p>
      <w:pPr>
        <w:pStyle w:val="BodyText"/>
      </w:pPr>
      <w:r>
        <w:t xml:space="preserve">Houston, Texas 77002</w:t>
      </w:r>
    </w:p>
    <w:p>
      <w:pPr>
        <w:pStyle w:val="BodyText"/>
      </w:pPr>
      <w:r>
        <w:t xml:space="preserve">United States</w:t>
      </w:r>
    </w:p>
    <w:p>
      <w:pPr>
        <w:pStyle w:val="BodyText"/>
      </w:pPr>
      <w:r>
        <w:t xml:space="preserve">Tel: (713) 555-0442</w:t>
      </w:r>
    </w:p>
    <w:p>
      <w:pPr>
        <w:pStyle w:val="BodyText"/>
      </w:pPr>
      <w:r>
        <w:t xml:space="preserve">Email: j.thornton@meridianenergy.com</w:t>
      </w:r>
    </w:p>
    <w:bookmarkEnd w:id="22"/>
    <w:p>
      <w:pPr>
        <w:pStyle w:val="BodyText"/>
      </w:pPr>
      <w:r>
        <w:rPr>
          <w:bCs/>
          <w:b/>
        </w:rPr>
        <w:t xml:space="preserve">Invoice Number:</w:t>
      </w:r>
      <w:r>
        <w:t xml:space="preserve"> </w:t>
      </w:r>
      <w:r>
        <w:t xml:space="preserve">CGC-2025-0047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Project Reference:</w:t>
      </w:r>
      <w:r>
        <w:t xml:space="preserve"> </w:t>
      </w:r>
      <w:r>
        <w:t xml:space="preserve">ME-2025-GEO-019 — Gulf Coast Basin Subsurface Assessment</w:t>
      </w:r>
    </w:p>
    <w:p>
      <w:pPr>
        <w:pStyle w:val="BodyText"/>
      </w:pPr>
      <w:r>
        <w:rPr>
          <w:bCs/>
          <w:b/>
        </w:rPr>
        <w:t xml:space="preserve">Service Location:</w:t>
      </w:r>
      <w:r>
        <w:t xml:space="preserve"> </w:t>
      </w:r>
      <w:r>
        <w:t xml:space="preserve">Harris County, Houston, Texas, United States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Geologist Service Description</w:t>
            </w:r>
          </w:p>
        </w:tc>
        <w:tc>
          <w:tcPr/>
          <w:p>
            <w:pPr>
              <w:pStyle w:val="Compact"/>
              <w:jc w:val="left"/>
            </w:pPr>
            <w:r>
              <w:t xml:space="preserve">Qty / 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Subsurface Geological Mapping &amp; Interpretation</w:t>
            </w:r>
            <w:r>
              <w:br/>
            </w:r>
            <w:r>
              <w:t xml:space="preserve">Comprehensive geological mapping of the target formation within the Houston Ship Channel corridor. The Geologist conducted seismic data interpretation, well-log correlation, and stratigraphic analysis to delineate reservoir geometry and fault architecture. All fieldwork was performed in and around Houston, United States, in compliance with Texas Railroad Commission regulations.</w:t>
            </w:r>
          </w:p>
        </w:tc>
        <w:tc>
          <w:tcPr/>
          <w:p>
            <w:pPr>
              <w:pStyle w:val="Compact"/>
              <w:jc w:val="left"/>
            </w:pPr>
            <w:r>
              <w:t xml:space="preserve">48 hrs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rPr>
                <w:bCs/>
                <w:b/>
              </w:rPr>
              <w:t xml:space="preserve">Geotechnical Site Investigation &amp; Core Logging</w:t>
            </w:r>
            <w:r>
              <w:br/>
            </w:r>
            <w:r>
              <w:t xml:space="preserve">The Geologist supervised and executed a 14-borehole geotechnical investigation program at the client's proposed development site in the Greater Houston area. Services included core extraction, lithological logging, rock quality designation (RQD) assessment, and in-situ permeability testing. Detailed core photographs and geological cross-sections were delivered as part of this Invoice line item.</w:t>
            </w:r>
          </w:p>
        </w:tc>
        <w:tc>
          <w:tcPr/>
          <w:p>
            <w:pPr>
              <w:pStyle w:val="Compact"/>
              <w:jc w:val="left"/>
            </w:pPr>
            <w:r>
              <w:t xml:space="preserve">32 hrs</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03</w:t>
            </w:r>
          </w:p>
        </w:tc>
        <w:tc>
          <w:tcPr/>
          <w:p>
            <w:pPr>
              <w:pStyle w:val="Compact"/>
              <w:jc w:val="left"/>
            </w:pPr>
            <w:r>
              <w:rPr>
                <w:bCs/>
                <w:b/>
              </w:rPr>
              <w:t xml:space="preserve">Hydrogeological Assessment &amp; Groundwater Impact Study</w:t>
            </w:r>
            <w:r>
              <w:br/>
            </w:r>
            <w:r>
              <w:t xml:space="preserve">A licensed Geologist prepared a full hydrogeological report evaluating the aquifer systems beneath the Houston metropolitan area. The study addressed potential impacts on the Chicot, Evangeline, and Sparta aquifers, modeled groundwater flow using MODFLOW, and provided remediation recommendations. This report satisfies the environmental compliance requirements mandated by the Texas Commission on Environmental Quality (TCEQ) for projects in the United States Houston region.</w:t>
            </w:r>
          </w:p>
        </w:tc>
        <w:tc>
          <w:tcPr/>
          <w:p>
            <w:pPr>
              <w:pStyle w:val="Compact"/>
              <w:jc w:val="left"/>
            </w:pPr>
            <w:r>
              <w:t xml:space="preserve">24 hrs</w:t>
            </w:r>
          </w:p>
        </w:tc>
        <w:tc>
          <w:tcPr/>
          <w:p>
            <w:pPr>
              <w:pStyle w:val="Compact"/>
              <w:jc w:val="left"/>
            </w:pPr>
            <w:r>
              <w:t xml:space="preserve">$295.00</w:t>
            </w:r>
          </w:p>
        </w:tc>
        <w:tc>
          <w:tcPr/>
          <w:p>
            <w:pPr>
              <w:pStyle w:val="Compact"/>
              <w:jc w:val="left"/>
            </w:pPr>
            <w:r>
              <w:t xml:space="preserve">$7,080.00</w:t>
            </w:r>
          </w:p>
        </w:tc>
      </w:tr>
      <w:tr>
        <w:tc>
          <w:tcPr/>
          <w:p>
            <w:pPr>
              <w:pStyle w:val="Compact"/>
              <w:jc w:val="left"/>
            </w:pPr>
            <w:r>
              <w:t xml:space="preserve">04</w:t>
            </w:r>
          </w:p>
        </w:tc>
        <w:tc>
          <w:tcPr/>
          <w:p>
            <w:pPr>
              <w:pStyle w:val="Compact"/>
              <w:jc w:val="left"/>
            </w:pPr>
            <w:r>
              <w:rPr>
                <w:bCs/>
                <w:b/>
              </w:rPr>
              <w:t xml:space="preserve">Geological Risk Assessment &amp; Engineering Report</w:t>
            </w:r>
            <w:r>
              <w:br/>
            </w:r>
            <w:r>
              <w:t xml:space="preserve">The Geologist authored a 62-page geological risk assessment report covering subsurface hazards, including subsidence risk, fault reactivation potential, and karstic dissolution features characteristic of the Houston geologic province. The report includes probabilistic modeling, sensitivity analyses, and engineering recommendations for foundation design. This deliverable constitutes a critical component of the overall Invoice for professional geological consulting services.</w:t>
            </w:r>
          </w:p>
        </w:tc>
        <w:tc>
          <w:tcPr/>
          <w:p>
            <w:pPr>
              <w:pStyle w:val="Compact"/>
              <w:jc w:val="left"/>
            </w:pPr>
            <w:r>
              <w:t xml:space="preserve">20 hrs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05</w:t>
            </w:r>
          </w:p>
        </w:tc>
        <w:tc>
          <w:tcPr/>
          <w:p>
            <w:pPr>
              <w:pStyle w:val="Compact"/>
              <w:jc w:val="left"/>
            </w:pPr>
            <w:r>
              <w:rPr>
                <w:bCs/>
                <w:b/>
              </w:rPr>
              <w:t xml:space="preserve">On-Site Geologist Consultation &amp; Client Presentation</w:t>
            </w:r>
            <w:r>
              <w:br/>
            </w:r>
            <w:r>
              <w:t xml:space="preserve">Two full-day on-site consultations conducted at the client's Houston, Texas office. The Geologist presented findings, answered technical questions from the engineering and operations teams, and provided recommendations for the next phase of subsurface exploration. Travel within the United States Houston metropolitan area was included in this line item.</w:t>
            </w:r>
          </w:p>
        </w:tc>
        <w:tc>
          <w:tcPr/>
          <w:p>
            <w:pPr>
              <w:pStyle w:val="Compact"/>
              <w:jc w:val="left"/>
            </w:pPr>
            <w:r>
              <w:t xml:space="preserve">16 hrs</w:t>
            </w:r>
          </w:p>
        </w:tc>
        <w:tc>
          <w:tcPr/>
          <w:p>
            <w:pPr>
              <w:pStyle w:val="Compact"/>
              <w:jc w:val="left"/>
            </w:pPr>
            <w:r>
              <w:t xml:space="preserve">$275.00</w:t>
            </w:r>
          </w:p>
        </w:tc>
        <w:tc>
          <w:tcPr/>
          <w:p>
            <w:pPr>
              <w:pStyle w:val="Compact"/>
              <w:jc w:val="left"/>
            </w:pPr>
            <w:r>
              <w:t xml:space="preserve">$4,400.00</w:t>
            </w:r>
          </w:p>
        </w:tc>
      </w:tr>
      <w:tr>
        <w:tc>
          <w:tcPr/>
          <w:p>
            <w:pPr>
              <w:pStyle w:val="Compact"/>
              <w:jc w:val="left"/>
            </w:pPr>
            <w:r>
              <w:t xml:space="preserve">06</w:t>
            </w:r>
          </w:p>
        </w:tc>
        <w:tc>
          <w:tcPr/>
          <w:p>
            <w:pPr>
              <w:pStyle w:val="Compact"/>
              <w:jc w:val="left"/>
            </w:pPr>
            <w:r>
              <w:rPr>
                <w:bCs/>
                <w:b/>
              </w:rPr>
              <w:t xml:space="preserve">Geological Data Management &amp; GIS Deliverables</w:t>
            </w:r>
            <w:r>
              <w:br/>
            </w:r>
            <w:r>
              <w:t xml:space="preserve">Compilation, quality assurance, and georeferencing of all geological datasets into a unified GIS environment (ArcGIS Pro). The Geologist delivered shapefiles, raster layers, 3D geological models, and a comprehensive data dictionary. All spatial data was projected in the NAD83 / Texas Central coordinate system appropriate for the Houston, United States region.</w:t>
            </w:r>
          </w:p>
        </w:tc>
        <w:tc>
          <w:tcPr/>
          <w:p>
            <w:pPr>
              <w:pStyle w:val="Compact"/>
              <w:jc w:val="left"/>
            </w:pPr>
            <w:r>
              <w:t xml:space="preserve">12 hrs</w:t>
            </w:r>
          </w:p>
        </w:tc>
        <w:tc>
          <w:tcPr/>
          <w:p>
            <w:pPr>
              <w:pStyle w:val="Compact"/>
              <w:jc w:val="left"/>
            </w:pPr>
            <w:r>
              <w:t xml:space="preserve">$260.00</w:t>
            </w:r>
          </w:p>
        </w:tc>
        <w:tc>
          <w:tcPr/>
          <w:p>
            <w:pPr>
              <w:pStyle w:val="Compact"/>
              <w:jc w:val="left"/>
            </w:pPr>
            <w:r>
              <w:t xml:space="preserve">$3,120.00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$44,600.00</w:t>
            </w:r>
          </w:p>
        </w:tc>
      </w:tr>
      <w:tr>
        <w:tc>
          <w:tcPr/>
          <w:p>
            <w:pPr>
              <w:pStyle w:val="Compact"/>
              <w:jc w:val="left"/>
            </w:pPr>
            <w:r>
              <w:t xml:space="preserve">Texas Sales &amp; Use Tax (8.25%)</w:t>
            </w:r>
          </w:p>
        </w:tc>
        <w:tc>
          <w:tcPr/>
          <w:p>
            <w:pPr>
              <w:pStyle w:val="Compact"/>
              <w:jc w:val="right"/>
            </w:pPr>
            <w:r>
              <w:t xml:space="preserve">$3,679.50</w:t>
            </w:r>
          </w:p>
        </w:tc>
      </w:tr>
      <w:tr>
        <w:tc>
          <w:tcPr/>
          <w:p>
            <w:pPr>
              <w:pStyle w:val="Compact"/>
              <w:jc w:val="left"/>
            </w:pPr>
            <w:r>
              <w:t xml:space="preserve">Federal &amp; State Regulatory Filing Fees</w:t>
            </w:r>
          </w:p>
        </w:tc>
        <w:tc>
          <w:tcPr/>
          <w:p>
            <w:pPr>
              <w:pStyle w:val="Compact"/>
              <w:jc w:val="right"/>
            </w:pPr>
            <w:r>
              <w:t xml:space="preserve">$450.00</w:t>
            </w:r>
          </w:p>
        </w:tc>
      </w:tr>
      <w:tr>
        <w:tc>
          <w:tcPr/>
          <w:p>
            <w:pPr>
              <w:pStyle w:val="Compact"/>
              <w:jc w:val="left"/>
            </w:pPr>
            <w:r>
              <w:t xml:space="preserve">Discount (Early Payment — 2%)</w:t>
            </w:r>
          </w:p>
        </w:tc>
        <w:tc>
          <w:tcPr/>
          <w:p>
            <w:pPr>
              <w:pStyle w:val="Compact"/>
              <w:jc w:val="right"/>
            </w:pPr>
            <w:r>
              <w:t xml:space="preserve">-$927.60</w:t>
            </w:r>
          </w:p>
        </w:tc>
      </w:tr>
      <w:tr>
        <w:tc>
          <w:tcPr/>
          <w:p>
            <w:pPr>
              <w:pStyle w:val="Compact"/>
              <w:jc w:val="left"/>
            </w:pPr>
            <w:r>
              <w:t xml:space="preserve">GRAND TOTAL DUE</w:t>
            </w:r>
          </w:p>
        </w:tc>
        <w:tc>
          <w:tcPr/>
          <w:p>
            <w:pPr>
              <w:pStyle w:val="Compact"/>
              <w:jc w:val="right"/>
            </w:pPr>
            <w:r>
              <w:t xml:space="preserve">$47,801.90</w:t>
            </w:r>
          </w:p>
        </w:tc>
      </w:tr>
    </w:tbl>
    <w:bookmarkStart w:id="23" w:name="terms-conditions-of-this-invoice"/>
    <w:p>
      <w:pPr>
        <w:pStyle w:val="Heading3"/>
      </w:pPr>
      <w:r>
        <w:t xml:space="preserve">Terms &amp; Conditions of This Invoice</w:t>
      </w:r>
    </w:p>
    <w:p>
      <w:pPr>
        <w:numPr>
          <w:ilvl w:val="0"/>
          <w:numId w:val="1001"/>
        </w:numPr>
        <w:pStyle w:val="Compact"/>
      </w:pPr>
      <w:r>
        <w:rPr>
          <w:bCs/>
          <w:b/>
        </w:rPr>
        <w:t xml:space="preserve">Payment Terms:</w:t>
      </w:r>
      <w:r>
        <w:t xml:space="preserve"> </w:t>
      </w:r>
      <w:r>
        <w:t xml:space="preserve">Payment of this Invoice is due within thirty (30) calendar days of the Invoice date. Late payments shall accrue interest at a rate of 1.5% per month, in accordance with Texas Business &amp; Commerce Code Chapter 2402, applicable to commercial transactions in the United States Houston area.</w:t>
      </w:r>
    </w:p>
    <w:p>
      <w:pPr>
        <w:numPr>
          <w:ilvl w:val="0"/>
          <w:numId w:val="1001"/>
        </w:numPr>
        <w:pStyle w:val="Compact"/>
      </w:pPr>
      <w:r>
        <w:rPr>
          <w:bCs/>
          <w:b/>
        </w:rPr>
        <w:t xml:space="preserve">Payment Method:</w:t>
      </w:r>
      <w:r>
        <w:t xml:space="preserve"> </w:t>
      </w:r>
      <w:r>
        <w:t xml:space="preserve">Please remit payment via ACH transfer, wire transfer, or certified check payable to Calloway Geological Consulting, LLC. Bank details are available upon request. All payments related to this Invoice must be made in United States Dollars (USD).</w:t>
      </w:r>
    </w:p>
    <w:p>
      <w:pPr>
        <w:numPr>
          <w:ilvl w:val="0"/>
          <w:numId w:val="1001"/>
        </w:numPr>
        <w:pStyle w:val="Compact"/>
      </w:pPr>
      <w:r>
        <w:rPr>
          <w:bCs/>
          <w:b/>
        </w:rPr>
        <w:t xml:space="preserve">Professional Geologist Licensure:</w:t>
      </w:r>
      <w:r>
        <w:t xml:space="preserve"> </w:t>
      </w:r>
      <w:r>
        <w:t xml:space="preserve">All geological services described in this Invoice were performed by a Geologist licensed under the Texas Board of Professional Engineers, Land Surveyors, and Geologists (TPELG), License No. 14872. The Geologist adheres to all ethical and professional standards set forth by the American Institute of Professional Geologists (AIPG).</w:t>
      </w:r>
    </w:p>
    <w:p>
      <w:pPr>
        <w:numPr>
          <w:ilvl w:val="0"/>
          <w:numId w:val="1001"/>
        </w:numPr>
        <w:pStyle w:val="Compact"/>
      </w:pPr>
      <w:r>
        <w:rPr>
          <w:bCs/>
          <w:b/>
        </w:rPr>
        <w:t xml:space="preserve">Scope of Work:</w:t>
      </w:r>
      <w:r>
        <w:t xml:space="preserve"> </w:t>
      </w:r>
      <w:r>
        <w:t xml:space="preserve">This Invoice covers only the geological services explicitly itemized above. Any additional fieldwork, laboratory analysis, or report revisions beyond the agreed scope will be billed separately via a supplemental Invoice.</w:t>
      </w:r>
    </w:p>
    <w:p>
      <w:pPr>
        <w:numPr>
          <w:ilvl w:val="0"/>
          <w:numId w:val="1001"/>
        </w:numPr>
        <w:pStyle w:val="Compact"/>
      </w:pPr>
      <w:r>
        <w:rPr>
          <w:bCs/>
          <w:b/>
        </w:rPr>
        <w:t xml:space="preserve">Confidentiality:</w:t>
      </w:r>
      <w:r>
        <w:t xml:space="preserve"> </w:t>
      </w:r>
      <w:r>
        <w:t xml:space="preserve">All geological data, core samples, and proprietary information exchanged in connection with this Invoice are subject to the Non-Disclosure Agreement (NDA) executed on March 3, 2025. The Geologist shall not disclose client-specific geological findings to third parties without written consent.</w:t>
      </w:r>
    </w:p>
    <w:p>
      <w:pPr>
        <w:numPr>
          <w:ilvl w:val="0"/>
          <w:numId w:val="1001"/>
        </w:numPr>
        <w:pStyle w:val="Compact"/>
      </w:pPr>
      <w:r>
        <w:rPr>
          <w:bCs/>
          <w:b/>
        </w:rPr>
        <w:t xml:space="preserve">Governing Law:</w:t>
      </w:r>
      <w:r>
        <w:t xml:space="preserve"> </w:t>
      </w:r>
      <w:r>
        <w:t xml:space="preserve">This Invoice and all associated services are governed by the laws of the State of Texas, United States. Any disputes arising from this Invoice shall be resolved through binding arbitration in Houston, Texas, in accordance with the rules of the American Arbitration Association.</w:t>
      </w:r>
    </w:p>
    <w:p>
      <w:pPr>
        <w:numPr>
          <w:ilvl w:val="0"/>
          <w:numId w:val="1001"/>
        </w:numPr>
        <w:pStyle w:val="Compact"/>
      </w:pPr>
      <w:r>
        <w:rPr>
          <w:bCs/>
          <w:b/>
        </w:rPr>
        <w:t xml:space="preserve">Warranty of Professional Services:</w:t>
      </w:r>
      <w:r>
        <w:t xml:space="preserve"> </w:t>
      </w:r>
      <w:r>
        <w:t xml:space="preserve">The Geologist warrants that all geological interpretations, reports, and recommendations provided under this Invoice were prepared with reasonable professional skill, care, and in accordance with accepted geological practice standards in the United States.</w:t>
      </w:r>
    </w:p>
    <w:bookmarkEnd w:id="23"/>
    <w:p>
      <w:pPr>
        <w:pStyle w:val="FirstParagraph"/>
      </w:pPr>
      <w:r>
        <w:rPr>
          <w:bCs/>
          <w:b/>
        </w:rPr>
        <w:t xml:space="preserve">Calloway Geological Consulting, LLC</w:t>
      </w:r>
      <w:r>
        <w:t xml:space="preserve"> </w:t>
      </w:r>
      <w:r>
        <w:t xml:space="preserve">— Professional Geologist Services in Houston, Texas, United States</w:t>
      </w:r>
    </w:p>
    <w:p>
      <w:pPr>
        <w:pStyle w:val="BodyText"/>
      </w:pPr>
      <w:r>
        <w:t xml:space="preserve">This Invoice was generated electronically and is valid without a physical signature. For questions regarding this Invoice, please contact the Geologist directly at (713) 555-0187 or m.calloway@callowaygeo.com.</w:t>
      </w:r>
    </w:p>
    <w:p>
      <w:pPr>
        <w:pStyle w:val="BodyText"/>
      </w:pPr>
      <w:r>
        <w:t xml:space="preserve">© 2025 Calloway Geological Consulting, LLC. All rights reserved. Invoice CGC-2025-0047.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Houston, United States</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