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Consulting</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sierra-pacific-geological-consulting"/>
    <w:p>
      <w:pPr>
        <w:pStyle w:val="Heading1"/>
      </w:pPr>
      <w:r>
        <w:t xml:space="preserve">Sierra Pacific Geological Consulting</w:t>
      </w:r>
    </w:p>
    <w:p>
      <w:pPr>
        <w:pStyle w:val="FirstParagraph"/>
      </w:pPr>
      <w:r>
        <w:t xml:space="preserve">4520 Wilshire Boulevard, Suite 1200</w:t>
      </w:r>
    </w:p>
    <w:p>
      <w:pPr>
        <w:pStyle w:val="BodyText"/>
      </w:pPr>
      <w:r>
        <w:t xml:space="preserve">Los Angeles, California 90010</w:t>
      </w:r>
    </w:p>
    <w:p>
      <w:pPr>
        <w:pStyle w:val="BodyText"/>
      </w:pPr>
      <w:r>
        <w:t xml:space="preserve">United States</w:t>
      </w:r>
    </w:p>
    <w:p>
      <w:pPr>
        <w:pStyle w:val="BodyText"/>
      </w:pPr>
      <w:r>
        <w:t xml:space="preserve">Tel: (213) 555-0187 | Email: billing@sierrapacificgeo.com</w:t>
      </w:r>
    </w:p>
    <w:p>
      <w:pPr>
        <w:pStyle w:val="BodyText"/>
      </w:pPr>
      <w:r>
        <w:t xml:space="preserve">CA Professional License No. GE-28471</w:t>
      </w:r>
    </w:p>
    <w:p>
      <w:pPr>
        <w:pStyle w:val="BodyText"/>
      </w:pPr>
      <w:r>
        <w:t xml:space="preserve">Licensed Geologist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SPG-2025-0487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 Ref:</w:t>
      </w:r>
      <w:r>
        <w:t xml:space="preserve"> </w:t>
      </w:r>
      <w:r>
        <w:t xml:space="preserve">LA-GEOL-2025-031</w:t>
      </w:r>
    </w:p>
    <w:p>
      <w:pPr>
        <w:pStyle w:val="BodyText"/>
      </w:pPr>
      <w:r>
        <w:rPr>
          <w:bCs/>
          <w:b/>
        </w:rPr>
        <w:t xml:space="preserve">Service Area:</w:t>
      </w:r>
      <w:r>
        <w:t xml:space="preserve"> </w:t>
      </w:r>
      <w:r>
        <w:t xml:space="preserve">United States Los Angeles</w:t>
      </w:r>
    </w:p>
    <w:bookmarkEnd w:id="21"/>
    <w:bookmarkStart w:id="22" w:name="bill-to"/>
    <w:p>
      <w:pPr>
        <w:pStyle w:val="Heading3"/>
      </w:pPr>
      <w:r>
        <w:t xml:space="preserve">Bill To</w:t>
      </w:r>
    </w:p>
    <w:p>
      <w:pPr>
        <w:pStyle w:val="FirstParagraph"/>
      </w:pPr>
      <w:r>
        <w:rPr>
          <w:bCs/>
          <w:b/>
        </w:rPr>
        <w:t xml:space="preserve">Los Angeles Metropolitan Development Authority</w:t>
      </w:r>
    </w:p>
    <w:p>
      <w:pPr>
        <w:pStyle w:val="BodyText"/>
      </w:pPr>
      <w:r>
        <w:t xml:space="preserve">Attn: Director of Infrastructure Planning</w:t>
      </w:r>
    </w:p>
    <w:p>
      <w:pPr>
        <w:pStyle w:val="BodyText"/>
      </w:pPr>
      <w:r>
        <w:t xml:space="preserve">200 N. Spring Street, 14th Floor</w:t>
      </w:r>
    </w:p>
    <w:p>
      <w:pPr>
        <w:pStyle w:val="BodyText"/>
      </w:pPr>
      <w:r>
        <w:t xml:space="preserve">Los Angeles, California 90012</w:t>
      </w:r>
    </w:p>
    <w:p>
      <w:pPr>
        <w:pStyle w:val="BodyText"/>
      </w:pPr>
      <w:r>
        <w:t xml:space="preserve">United States</w:t>
      </w:r>
    </w:p>
    <w:p>
      <w:pPr>
        <w:pStyle w:val="BodyText"/>
      </w:pPr>
      <w:r>
        <w:t xml:space="preserve">PO Number: LAMDA-2025-7742</w:t>
      </w:r>
    </w:p>
    <w:bookmarkEnd w:id="22"/>
    <w:bookmarkStart w:id="23" w:name="prepared-by"/>
    <w:p>
      <w:pPr>
        <w:pStyle w:val="Heading3"/>
      </w:pPr>
      <w:r>
        <w:t xml:space="preserve">Prepared By</w:t>
      </w:r>
    </w:p>
    <w:p>
      <w:pPr>
        <w:pStyle w:val="FirstParagraph"/>
      </w:pPr>
      <w:r>
        <w:rPr>
          <w:bCs/>
          <w:b/>
        </w:rPr>
        <w:t xml:space="preserve">Dr. Margaret Chen, P.G. (Professional Geologist)</w:t>
      </w:r>
    </w:p>
    <w:p>
      <w:pPr>
        <w:pStyle w:val="BodyText"/>
      </w:pPr>
      <w:r>
        <w:t xml:space="preserve">Lead Geologist, Sierra Pacific Geological Consulting</w:t>
      </w:r>
    </w:p>
    <w:p>
      <w:pPr>
        <w:pStyle w:val="BodyText"/>
      </w:pPr>
      <w:r>
        <w:t xml:space="preserve">Specialization: Urban Geotechnical Assessment</w:t>
      </w:r>
    </w:p>
    <w:p>
      <w:pPr>
        <w:pStyle w:val="BodyText"/>
      </w:pPr>
      <w:r>
        <w:t xml:space="preserve">United States Los Angeles Office</w:t>
      </w:r>
    </w:p>
    <w:p>
      <w:pPr>
        <w:pStyle w:val="BodyText"/>
      </w:pPr>
      <w:r>
        <w:t xml:space="preserve">License: California Borehole &amp; Geology Board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geological site investigation and subsurface mapping for the proposed mixed-use development in the DTLA district, United States Los Angeles. The Geologist conducted borehole drilling at 14 locations to a depth of 120 feet, including soil sampling and in-situ testing.</w:t>
            </w:r>
          </w:p>
        </w:tc>
        <w:tc>
          <w:tcPr/>
          <w:p>
            <w:pPr>
              <w:pStyle w:val="Compact"/>
              <w:jc w:val="left"/>
            </w:pPr>
            <w:r>
              <w:t xml:space="preserve">Mar 03 – Mar 14, 2025</w:t>
            </w:r>
          </w:p>
        </w:tc>
        <w:tc>
          <w:tcPr/>
          <w:p>
            <w:pPr>
              <w:pStyle w:val="Compact"/>
              <w:jc w:val="left"/>
            </w:pPr>
            <w:r>
              <w:t xml:space="preserve">96</w:t>
            </w:r>
          </w:p>
        </w:tc>
        <w:tc>
          <w:tcPr/>
          <w:p>
            <w:pPr>
              <w:pStyle w:val="Compact"/>
              <w:jc w:val="left"/>
            </w:pPr>
            <w:r>
              <w:t xml:space="preserve">$185.00</w:t>
            </w:r>
          </w:p>
        </w:tc>
        <w:tc>
          <w:tcPr/>
          <w:p>
            <w:pPr>
              <w:pStyle w:val="Compact"/>
              <w:jc w:val="left"/>
            </w:pPr>
            <w:r>
              <w:t xml:space="preserve">$17,760.00</w:t>
            </w:r>
          </w:p>
        </w:tc>
      </w:tr>
      <w:tr>
        <w:tc>
          <w:tcPr/>
          <w:p>
            <w:pPr>
              <w:pStyle w:val="Compact"/>
              <w:jc w:val="left"/>
            </w:pPr>
            <w:r>
              <w:t xml:space="preserve">2</w:t>
            </w:r>
          </w:p>
        </w:tc>
        <w:tc>
          <w:tcPr/>
          <w:p>
            <w:pPr>
              <w:pStyle w:val="Compact"/>
              <w:jc w:val="left"/>
            </w:pPr>
            <w:r>
              <w:t xml:space="preserve">Geotechnical engineering report preparation by the Lead Geologist, including stratigraphic column interpretation, bearing capacity analysis, liquefaction potential assessment, and seismic hazard evaluation specific to the Los Angeles Basin fault system.</w:t>
            </w:r>
          </w:p>
        </w:tc>
        <w:tc>
          <w:tcPr/>
          <w:p>
            <w:pPr>
              <w:pStyle w:val="Compact"/>
              <w:jc w:val="left"/>
            </w:pPr>
            <w:r>
              <w:t xml:space="preserve">Mar 17 – Mar 28, 2025</w:t>
            </w:r>
          </w:p>
        </w:tc>
        <w:tc>
          <w:tcPr/>
          <w:p>
            <w:pPr>
              <w:pStyle w:val="Compact"/>
              <w:jc w:val="left"/>
            </w:pPr>
            <w:r>
              <w:t xml:space="preserve">48</w:t>
            </w:r>
          </w:p>
        </w:tc>
        <w:tc>
          <w:tcPr/>
          <w:p>
            <w:pPr>
              <w:pStyle w:val="Compact"/>
              <w:jc w:val="left"/>
            </w:pPr>
            <w:r>
              <w:t xml:space="preserve">$210.00</w:t>
            </w:r>
          </w:p>
        </w:tc>
        <w:tc>
          <w:tcPr/>
          <w:p>
            <w:pPr>
              <w:pStyle w:val="Compact"/>
              <w:jc w:val="left"/>
            </w:pPr>
            <w:r>
              <w:t xml:space="preserve">$10,080.00</w:t>
            </w:r>
          </w:p>
        </w:tc>
      </w:tr>
      <w:tr>
        <w:tc>
          <w:tcPr/>
          <w:p>
            <w:pPr>
              <w:pStyle w:val="Compact"/>
              <w:jc w:val="left"/>
            </w:pPr>
            <w:r>
              <w:t xml:space="preserve">3</w:t>
            </w:r>
          </w:p>
        </w:tc>
        <w:tc>
          <w:tcPr/>
          <w:p>
            <w:pPr>
              <w:pStyle w:val="Compact"/>
              <w:jc w:val="left"/>
            </w:pPr>
            <w:r>
              <w:t xml:space="preserve">Groundwater hydrogeological survey and aquifer characterization in the San Fernando Valley corridor. The Geologist performed piezometer installation, water level monitoring, and contaminant sampling in compliance with California State Water Resources Control Board regulations.</w:t>
            </w:r>
          </w:p>
        </w:tc>
        <w:tc>
          <w:tcPr/>
          <w:p>
            <w:pPr>
              <w:pStyle w:val="Compact"/>
              <w:jc w:val="left"/>
            </w:pPr>
            <w:r>
              <w:t xml:space="preserve">Apr 02 – Apr 11, 2025</w:t>
            </w:r>
          </w:p>
        </w:tc>
        <w:tc>
          <w:tcPr/>
          <w:p>
            <w:pPr>
              <w:pStyle w:val="Compact"/>
              <w:jc w:val="left"/>
            </w:pPr>
            <w:r>
              <w:t xml:space="preserve">64</w:t>
            </w:r>
          </w:p>
        </w:tc>
        <w:tc>
          <w:tcPr/>
          <w:p>
            <w:pPr>
              <w:pStyle w:val="Compact"/>
              <w:jc w:val="left"/>
            </w:pPr>
            <w:r>
              <w:t xml:space="preserve">$195.00</w:t>
            </w:r>
          </w:p>
        </w:tc>
        <w:tc>
          <w:tcPr/>
          <w:p>
            <w:pPr>
              <w:pStyle w:val="Compact"/>
              <w:jc w:val="left"/>
            </w:pPr>
            <w:r>
              <w:t xml:space="preserve">$12,480.00</w:t>
            </w:r>
          </w:p>
        </w:tc>
      </w:tr>
      <w:tr>
        <w:tc>
          <w:tcPr/>
          <w:p>
            <w:pPr>
              <w:pStyle w:val="Compact"/>
              <w:jc w:val="left"/>
            </w:pPr>
            <w:r>
              <w:t xml:space="preserve">4</w:t>
            </w:r>
          </w:p>
        </w:tc>
        <w:tc>
          <w:tcPr/>
          <w:p>
            <w:pPr>
              <w:pStyle w:val="Compact"/>
              <w:jc w:val="left"/>
            </w:pPr>
            <w:r>
              <w:t xml:space="preserve">Seismic microzonation study and fault proximity analysis for the 3.2-acre parcel adjacent to the San Andreas Fault trace in the Palos Verdes Peninsula region, United States Los Angeles. Includes probabilistic seismic hazard modeling and ground motion prediction.</w:t>
            </w:r>
          </w:p>
        </w:tc>
        <w:tc>
          <w:tcPr/>
          <w:p>
            <w:pPr>
              <w:pStyle w:val="Compact"/>
              <w:jc w:val="left"/>
            </w:pPr>
            <w:r>
              <w:t xml:space="preserve">Apr 14 – Apr 25, 2025</w:t>
            </w:r>
          </w:p>
        </w:tc>
        <w:tc>
          <w:tcPr/>
          <w:p>
            <w:pPr>
              <w:pStyle w:val="Compact"/>
              <w:jc w:val="left"/>
            </w:pPr>
            <w:r>
              <w:t xml:space="preserve">56</w:t>
            </w:r>
          </w:p>
        </w:tc>
        <w:tc>
          <w:tcPr/>
          <w:p>
            <w:pPr>
              <w:pStyle w:val="Compact"/>
              <w:jc w:val="left"/>
            </w:pPr>
            <w:r>
              <w:t xml:space="preserve">$225.00</w:t>
            </w:r>
          </w:p>
        </w:tc>
        <w:tc>
          <w:tcPr/>
          <w:p>
            <w:pPr>
              <w:pStyle w:val="Compact"/>
              <w:jc w:val="left"/>
            </w:pPr>
            <w:r>
              <w:t xml:space="preserve">$12,600.00</w:t>
            </w:r>
          </w:p>
        </w:tc>
      </w:tr>
      <w:tr>
        <w:tc>
          <w:tcPr/>
          <w:p>
            <w:pPr>
              <w:pStyle w:val="Compact"/>
              <w:jc w:val="left"/>
            </w:pPr>
            <w:r>
              <w:t xml:space="preserve">5</w:t>
            </w:r>
          </w:p>
        </w:tc>
        <w:tc>
          <w:tcPr/>
          <w:p>
            <w:pPr>
              <w:pStyle w:val="Compact"/>
              <w:jc w:val="left"/>
            </w:pPr>
            <w:r>
              <w:t xml:space="preserve">Environmental geology assessment and natural hazard evaluation for the coastal bluff stabilization project in Santa Monica Bay. The Geologist identified erosion patterns, slope stability concerns, and recommended remediation strategies in accordance with Los Angeles County coastal management policies.</w:t>
            </w:r>
          </w:p>
        </w:tc>
        <w:tc>
          <w:tcPr/>
          <w:p>
            <w:pPr>
              <w:pStyle w:val="Compact"/>
              <w:jc w:val="left"/>
            </w:pPr>
            <w:r>
              <w:t xml:space="preserve">May 01 – May 09, 2025</w:t>
            </w:r>
          </w:p>
        </w:tc>
        <w:tc>
          <w:tcPr/>
          <w:p>
            <w:pPr>
              <w:pStyle w:val="Compact"/>
              <w:jc w:val="left"/>
            </w:pPr>
            <w:r>
              <w:t xml:space="preserve">40</w:t>
            </w:r>
          </w:p>
        </w:tc>
        <w:tc>
          <w:tcPr/>
          <w:p>
            <w:pPr>
              <w:pStyle w:val="Compact"/>
              <w:jc w:val="left"/>
            </w:pPr>
            <w:r>
              <w:t xml:space="preserve">$200.00</w:t>
            </w:r>
          </w:p>
        </w:tc>
        <w:tc>
          <w:tcPr/>
          <w:p>
            <w:pPr>
              <w:pStyle w:val="Compact"/>
              <w:jc w:val="left"/>
            </w:pPr>
            <w:r>
              <w:t xml:space="preserve">$8,000.00</w:t>
            </w:r>
          </w:p>
        </w:tc>
      </w:tr>
      <w:tr>
        <w:tc>
          <w:tcPr/>
          <w:p>
            <w:pPr>
              <w:pStyle w:val="Compact"/>
              <w:jc w:val="left"/>
            </w:pPr>
            <w:r>
              <w:t xml:space="preserve">6</w:t>
            </w:r>
          </w:p>
        </w:tc>
        <w:tc>
          <w:tcPr/>
          <w:p>
            <w:pPr>
              <w:pStyle w:val="Compact"/>
              <w:jc w:val="left"/>
            </w:pPr>
            <w:r>
              <w:t xml:space="preserve">On-site consultation and presentation of final geological findings to the Los Angeles Metropolitan Development Authority planning committee. The Geologist delivered a 3-hour technical briefing covering all subsurface data, risk assessments, and engineering recommendations for the United States Los Angeles metropolitan area.</w:t>
            </w:r>
          </w:p>
        </w:tc>
        <w:tc>
          <w:tcPr/>
          <w:p>
            <w:pPr>
              <w:pStyle w:val="Compact"/>
              <w:jc w:val="left"/>
            </w:pPr>
            <w:r>
              <w:t xml:space="preserve">May 22, 2025</w:t>
            </w:r>
          </w:p>
        </w:tc>
        <w:tc>
          <w:tcPr/>
          <w:p>
            <w:pPr>
              <w:pStyle w:val="Compact"/>
              <w:jc w:val="left"/>
            </w:pPr>
            <w:r>
              <w:t xml:space="preserve">8</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7</w:t>
            </w:r>
          </w:p>
        </w:tc>
        <w:tc>
          <w:tcPr/>
          <w:p>
            <w:pPr>
              <w:pStyle w:val="Compact"/>
              <w:jc w:val="left"/>
            </w:pPr>
            <w:r>
              <w:t xml:space="preserve">Expediting fee for accelerated laboratory analysis of soil and rock samples at the University of Southern California Geology Laboratory, Los Angeles, United States. Includes X-ray diffraction, triaxial compression testing, and permeability analysis.</w:t>
            </w:r>
          </w:p>
        </w:tc>
        <w:tc>
          <w:tcPr/>
          <w:p>
            <w:pPr>
              <w:pStyle w:val="Compact"/>
              <w:jc w:val="left"/>
            </w:pPr>
            <w:r>
              <w:t xml:space="preserve">May 28, 2025</w:t>
            </w:r>
          </w:p>
        </w:tc>
        <w:tc>
          <w:tcPr/>
          <w:p>
            <w:pPr>
              <w:pStyle w:val="Compact"/>
              <w:jc w:val="left"/>
            </w:pPr>
            <w:r>
              <w:t xml:space="preserve">—</w:t>
            </w:r>
          </w:p>
        </w:tc>
        <w:tc>
          <w:tcPr/>
          <w:p>
            <w:pPr>
              <w:pStyle w:val="Compact"/>
              <w:jc w:val="left"/>
            </w:pPr>
            <w:r>
              <w:t xml:space="preserve">—</w:t>
            </w:r>
          </w:p>
        </w:tc>
        <w:tc>
          <w:tcPr/>
          <w:p>
            <w:pPr>
              <w:pStyle w:val="Compact"/>
              <w:jc w:val="left"/>
            </w:pPr>
            <w:r>
              <w:t xml:space="preserve">$3,450.00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$66,370.00</w:t>
            </w:r>
          </w:p>
        </w:tc>
      </w:tr>
      <w:tr>
        <w:tc>
          <w:tcPr/>
          <w:p>
            <w:pPr>
              <w:pStyle w:val="Compact"/>
              <w:jc w:val="left"/>
            </w:pPr>
            <w:r>
              <w:t xml:space="preserve">California State Sales Tax (8.75%)</w:t>
            </w:r>
          </w:p>
        </w:tc>
        <w:tc>
          <w:tcPr/>
          <w:p>
            <w:pPr>
              <w:pStyle w:val="Compact"/>
              <w:jc w:val="left"/>
            </w:pPr>
            <w:r>
              <w:t xml:space="preserve">$5,807.38</w:t>
            </w:r>
          </w:p>
        </w:tc>
      </w:tr>
      <w:tr>
        <w:tc>
          <w:tcPr/>
          <w:p>
            <w:pPr>
              <w:pStyle w:val="Compact"/>
              <w:jc w:val="left"/>
            </w:pPr>
            <w:r>
              <w:t xml:space="preserve">Los Angeles County Municipal Tax (1.0%)</w:t>
            </w:r>
          </w:p>
        </w:tc>
        <w:tc>
          <w:tcPr/>
          <w:p>
            <w:pPr>
              <w:pStyle w:val="Compact"/>
              <w:jc w:val="left"/>
            </w:pPr>
            <w:r>
              <w:t xml:space="preserve">$663.70</w:t>
            </w:r>
          </w:p>
        </w:tc>
      </w:tr>
      <w:tr>
        <w:tc>
          <w:tcPr/>
          <w:p>
            <w:pPr>
              <w:pStyle w:val="Compact"/>
              <w:jc w:val="left"/>
            </w:pPr>
            <w:r>
              <w:t xml:space="preserve">Travel &amp; Field Equipment Surcharge</w:t>
            </w:r>
          </w:p>
        </w:tc>
        <w:tc>
          <w:tcPr/>
          <w:p>
            <w:pPr>
              <w:pStyle w:val="Compact"/>
              <w:jc w:val="left"/>
            </w:pPr>
            <w:r>
              <w:t xml:space="preserve">$1,250.00</w:t>
            </w:r>
          </w:p>
        </w:tc>
      </w:tr>
      <w:tr>
        <w:tc>
          <w:tcPr/>
          <w:p>
            <w:pPr>
              <w:pStyle w:val="Compact"/>
              <w:jc w:val="left"/>
            </w:pPr>
            <w:r>
              <w:t xml:space="preserve">GRAND TOTAL DUE</w:t>
            </w:r>
          </w:p>
        </w:tc>
        <w:tc>
          <w:tcPr/>
          <w:p>
            <w:pPr>
              <w:pStyle w:val="Compact"/>
              <w:jc w:val="left"/>
            </w:pPr>
            <w:r>
              <w:t xml:space="preserve">$74,091.08</w:t>
            </w:r>
          </w:p>
        </w:tc>
      </w:tr>
    </w:tbl>
    <w:bookmarkStart w:id="24" w:name="terms-conditions-payment-instructions"/>
    <w:p>
      <w:pPr>
        <w:pStyle w:val="Heading3"/>
      </w:pPr>
      <w:r>
        <w:t xml:space="preserve">Terms, Conditions &amp; Payment Instructions</w:t>
      </w:r>
    </w:p>
    <w:p>
      <w:pPr>
        <w:pStyle w:val="FirstParagraph"/>
      </w:pPr>
      <w:r>
        <w:t xml:space="preserve">This Invoice is issued by Sierra Pacific Geological Consulting, a licensed geological engineering firm operating in the United States Los Angeles metropolitan area. All services rendered by our Professional Geologist team are performed in strict compliance with California Board for Professional Geologists (BPG) standards and the California Public Resources Code.</w:t>
      </w:r>
    </w:p>
    <w:p>
      <w:pPr>
        <w:numPr>
          <w:ilvl w:val="0"/>
          <w:numId w:val="1001"/>
        </w:numPr>
        <w:pStyle w:val="Compact"/>
      </w:pPr>
      <w:r>
        <w:rPr>
          <w:bCs/>
          <w:b/>
        </w:rPr>
        <w:t xml:space="preserve">Payment Due:</w:t>
      </w:r>
      <w:r>
        <w:t xml:space="preserve"> </w:t>
      </w:r>
      <w:r>
        <w:t xml:space="preserve">Full payment of $74,091.08 USD is due within thirty (30) calendar days of the Invoice date (July 12, 2025). Late payments will incur a penalty of 1.5% per month as stipulated in the original Service Agreement (Contract No. LAMDA-2025-7742).</w:t>
      </w:r>
    </w:p>
    <w:p>
      <w:pPr>
        <w:numPr>
          <w:ilvl w:val="0"/>
          <w:numId w:val="1001"/>
        </w:numPr>
        <w:pStyle w:val="Compact"/>
      </w:pPr>
      <w:r>
        <w:rPr>
          <w:bCs/>
          <w:b/>
        </w:rPr>
        <w:t xml:space="preserve">Payment Method:</w:t>
      </w:r>
      <w:r>
        <w:t xml:space="preserve"> </w:t>
      </w:r>
      <w:r>
        <w:t xml:space="preserve">Please remit payment via wire transfer to Sierra Pacific Geological Consulting, First Republic Bank, Los Angeles, United States. Account No. 4471-8823-0091, Routing No. 121000248. Reference Invoice No. SPG-2025-0487 on all remittances.</w:t>
      </w:r>
    </w:p>
    <w:p>
      <w:pPr>
        <w:numPr>
          <w:ilvl w:val="0"/>
          <w:numId w:val="1001"/>
        </w:numPr>
        <w:pStyle w:val="Compact"/>
      </w:pPr>
      <w:r>
        <w:rPr>
          <w:bCs/>
          <w:b/>
        </w:rPr>
        <w:t xml:space="preserve">Scope of Work:</w:t>
      </w:r>
      <w:r>
        <w:t xml:space="preserve"> </w:t>
      </w:r>
      <w:r>
        <w:t xml:space="preserve">All geological investigations, fieldwork, laboratory coordination, and report preparation described in this Invoice were conducted by Dr. Margaret Chen, P.G., and her team of certified Geologist associates within the jurisdiction of Los Angeles County, California, United States.</w:t>
      </w:r>
    </w:p>
    <w:p>
      <w:pPr>
        <w:numPr>
          <w:ilvl w:val="0"/>
          <w:numId w:val="1001"/>
        </w:numPr>
        <w:pStyle w:val="Compact"/>
      </w:pPr>
      <w:r>
        <w:rPr>
          <w:bCs/>
          <w:b/>
        </w:rPr>
        <w:t xml:space="preserve">Deliverables:</w:t>
      </w:r>
      <w:r>
        <w:t xml:space="preserve"> </w:t>
      </w:r>
      <w:r>
        <w:t xml:space="preserve">The final Geotechnical Engineering Report (128 pages), Seismic Hazard Assessment (64 pages), Hydrogeological Survey Report (92 pages), and all supporting data sets have been delivered to the client via secure electronic transfer on May 30, 2025.</w:t>
      </w:r>
    </w:p>
    <w:p>
      <w:pPr>
        <w:numPr>
          <w:ilvl w:val="0"/>
          <w:numId w:val="1001"/>
        </w:numPr>
        <w:pStyle w:val="Compact"/>
      </w:pPr>
      <w:r>
        <w:rPr>
          <w:bCs/>
          <w:b/>
        </w:rPr>
        <w:t xml:space="preserve">Warranty:</w:t>
      </w:r>
      <w:r>
        <w:t xml:space="preserve"> </w:t>
      </w:r>
      <w:r>
        <w:t xml:space="preserve">Sierra Pacific Geological Consulting warrants that all geological data, interpretations, and recommendations provided by the Geologist are accurate to the best of professional judgment based on available field and laboratory data as of the date of report issuance.</w:t>
      </w:r>
    </w:p>
    <w:p>
      <w:pPr>
        <w:numPr>
          <w:ilvl w:val="0"/>
          <w:numId w:val="1001"/>
        </w:numPr>
        <w:pStyle w:val="Compact"/>
      </w:pPr>
      <w:r>
        <w:rPr>
          <w:bCs/>
          <w:b/>
        </w:rPr>
        <w:t xml:space="preserve">Dispute Resolution:</w:t>
      </w:r>
      <w:r>
        <w:t xml:space="preserve"> </w:t>
      </w:r>
      <w:r>
        <w:t xml:space="preserve">Any disputes arising from this Invoice or the associated services shall be resolved through binding arbitration in Los Angeles, California, United States, in accordance with the rules of the American Arbitration Association.</w:t>
      </w:r>
    </w:p>
    <w:p>
      <w:pPr>
        <w:numPr>
          <w:ilvl w:val="0"/>
          <w:numId w:val="1001"/>
        </w:numPr>
        <w:pStyle w:val="Compact"/>
      </w:pPr>
      <w:r>
        <w:rPr>
          <w:bCs/>
          <w:b/>
        </w:rPr>
        <w:t xml:space="preserve">Regulatory Compliance:</w:t>
      </w:r>
      <w:r>
        <w:t xml:space="preserve"> </w:t>
      </w:r>
      <w:r>
        <w:t xml:space="preserve">All borehole drilling, groundwater sampling, and environmental testing activities were conducted under permits issued by the Los Angeles County Department of Public Works and the California State Water Resources Control Board. Copies of all permits are available upon request.</w:t>
      </w:r>
    </w:p>
    <w:p>
      <w:pPr>
        <w:pStyle w:val="FirstParagraph"/>
      </w:pPr>
      <w:r>
        <w:rPr>
          <w:bCs/>
          <w:b/>
        </w:rPr>
        <w:t xml:space="preserve">Authorized Signature:</w:t>
      </w:r>
    </w:p>
    <w:p>
      <w:pPr>
        <w:pStyle w:val="BodyText"/>
      </w:pPr>
      <w:r>
        <w:t xml:space="preserve">Dr. Margaret Chen, P.G. — Lead Geologist &amp; Principal, Sierra Pacific Geological Consulting</w:t>
      </w:r>
    </w:p>
    <w:p>
      <w:pPr>
        <w:pStyle w:val="BodyText"/>
      </w:pPr>
      <w:r>
        <w:t xml:space="preserve">Date: June 12, 2025 | Location: Los Angeles, California, United States</w:t>
      </w:r>
    </w:p>
    <w:bookmarkEnd w:id="24"/>
    <w:p>
      <w:pPr>
        <w:pStyle w:val="BodyText"/>
      </w:pPr>
      <w:r>
        <w:t xml:space="preserve">Sierra Pacific Geological Consulting | 4520 Wilshire Blvd, Suite 1200, Los Angeles, CA 90010, United States</w:t>
      </w:r>
    </w:p>
    <w:p>
      <w:pPr>
        <w:pStyle w:val="BodyText"/>
      </w:pPr>
      <w:r>
        <w:t xml:space="preserve">CA BPG License No. GE-28471 | EIN: 84-2917365 | This Invoice is valid for 90 days from the date of issue.</w:t>
      </w:r>
    </w:p>
    <w:p>
      <w:pPr>
        <w:pStyle w:val="BodyText"/>
      </w:pPr>
      <w:r>
        <w:t xml:space="preserve">For questions regarding this Invoice, please contact our billing department at billing@sierrapacificgeo.com or (213) 555-0187, Monday through Friday, 8:00 AM – 5:00 PM Pacific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Consulting Services - Los Angeles, United States</dc:title>
  <dc:creator/>
  <dc:language>en</dc:language>
  <cp:keywords/>
  <dcterms:created xsi:type="dcterms:W3CDTF">2026-10-10T08:10:24Z</dcterms:created>
  <dcterms:modified xsi:type="dcterms:W3CDTF">2026-10-10T08:10:24Z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