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Professional Geologist Services</w:t>
      </w:r>
    </w:p>
    <w:p>
      <w:pPr>
        <w:pStyle w:val="BodyText"/>
      </w:pPr>
      <w:r>
        <w:t xml:space="preserve">United States New York City</w:t>
      </w:r>
    </w:p>
    <w:bookmarkStart w:id="20" w:name="invoice-number"/>
    <w:p>
      <w:pPr>
        <w:pStyle w:val="Heading3"/>
      </w:pPr>
      <w:r>
        <w:t xml:space="preserve">Invoice Number:</w:t>
      </w:r>
    </w:p>
    <w:p>
      <w:pPr>
        <w:pStyle w:val="FirstParagraph"/>
      </w:pPr>
      <w:r>
        <w:t xml:space="preserve">INV-NYC-2025-00472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p>
      <w:pPr>
        <w:pStyle w:val="BodyText"/>
      </w:pPr>
      <w:r>
        <w:t xml:space="preserve">PENDING PAYMENT</w:t>
      </w:r>
    </w:p>
    <w:bookmarkEnd w:id="22"/>
    <w:bookmarkStart w:id="23" w:name="geologist-service-provider"/>
    <w:p>
      <w:pPr>
        <w:pStyle w:val="Heading4"/>
      </w:pPr>
      <w:r>
        <w:t xml:space="preserve">Geologist / Service Provider</w:t>
      </w:r>
    </w:p>
    <w:p>
      <w:pPr>
        <w:pStyle w:val="FirstParagraph"/>
      </w:pPr>
      <w:r>
        <w:rPr>
          <w:bCs/>
          <w:b/>
        </w:rPr>
        <w:t xml:space="preserve">Dr. Margaret A. Whitfield, Ph.D., P.Geo.</w:t>
      </w:r>
    </w:p>
    <w:p>
      <w:pPr>
        <w:pStyle w:val="BodyText"/>
      </w:pPr>
      <w:r>
        <w:t xml:space="preserve">Whitfield Geological Consulting, LLC</w:t>
      </w:r>
    </w:p>
    <w:p>
      <w:pPr>
        <w:pStyle w:val="BodyText"/>
      </w:pPr>
      <w:r>
        <w:t xml:space="preserve">1285 Broadway, Suite 2100</w:t>
      </w:r>
    </w:p>
    <w:p>
      <w:pPr>
        <w:pStyle w:val="BodyText"/>
      </w:pPr>
      <w:r>
        <w:t xml:space="preserve">New York, NY 10018</w:t>
      </w:r>
    </w:p>
    <w:p>
      <w:pPr>
        <w:pStyle w:val="BodyText"/>
      </w:pPr>
      <w:r>
        <w:t xml:space="preserve">United States New York City</w:t>
      </w:r>
    </w:p>
    <w:p>
      <w:pPr>
        <w:pStyle w:val="BodyText"/>
      </w:pPr>
      <w:r>
        <w:t xml:space="preserve">Tel: (212) 555-0147</w:t>
      </w:r>
    </w:p>
    <w:p>
      <w:pPr>
        <w:pStyle w:val="BodyText"/>
      </w:pPr>
      <w:r>
        <w:t xml:space="preserve">Email: m.whitfield@whitfieldgeo.com</w:t>
      </w:r>
    </w:p>
    <w:p>
      <w:pPr>
        <w:pStyle w:val="BodyText"/>
      </w:pPr>
      <w:r>
        <w:t xml:space="preserve">NY State Geologist License No. NY-GEOL-2019-00834</w:t>
      </w:r>
    </w:p>
    <w:bookmarkEnd w:id="23"/>
    <w:bookmarkStart w:id="24" w:name="bill-to-client"/>
    <w:p>
      <w:pPr>
        <w:pStyle w:val="Heading4"/>
      </w:pPr>
      <w:r>
        <w:t xml:space="preserve">Bill To / Client</w:t>
      </w:r>
    </w:p>
    <w:p>
      <w:pPr>
        <w:pStyle w:val="FirstParagraph"/>
      </w:pPr>
      <w:r>
        <w:rPr>
          <w:bCs/>
          <w:b/>
        </w:rPr>
        <w:t xml:space="preserve">Meridian Development Group, Inc.</w:t>
      </w:r>
    </w:p>
    <w:p>
      <w:pPr>
        <w:pStyle w:val="BodyText"/>
      </w:pPr>
      <w:r>
        <w:t xml:space="preserve">Attn: Mr. James R. Callahan, VP of Operations</w:t>
      </w:r>
    </w:p>
    <w:p>
      <w:pPr>
        <w:pStyle w:val="BodyText"/>
      </w:pPr>
      <w:r>
        <w:t xml:space="preserve">450 Park Avenue South</w:t>
      </w:r>
    </w:p>
    <w:p>
      <w:pPr>
        <w:pStyle w:val="BodyText"/>
      </w:pPr>
      <w:r>
        <w:t xml:space="preserve">New York, NY 10016</w:t>
      </w:r>
    </w:p>
    <w:p>
      <w:pPr>
        <w:pStyle w:val="BodyText"/>
      </w:pPr>
      <w:r>
        <w:t xml:space="preserve">United States New York City</w:t>
      </w:r>
    </w:p>
    <w:p>
      <w:pPr>
        <w:pStyle w:val="BodyText"/>
      </w:pPr>
      <w:r>
        <w:t xml:space="preserve">Tel: (212) 555-0392</w:t>
      </w:r>
    </w:p>
    <w:p>
      <w:pPr>
        <w:pStyle w:val="BodyText"/>
      </w:pPr>
      <w:r>
        <w:t xml:space="preserve">Email: j.callahan@meridiandev.com</w:t>
      </w:r>
    </w:p>
    <w:bookmarkEnd w:id="24"/>
    <w:bookmarkStart w:id="26" w:name="X87739537ed0cc6b033389dcbfe5c57b95fe6b7c"/>
    <w:p>
      <w:pPr>
        <w:pStyle w:val="Heading3"/>
      </w:pPr>
      <w:r>
        <w:t xml:space="preserve">Description of Geologist Services Rendered</w:t>
      </w:r>
    </w:p>
    <w:p>
      <w:pPr>
        <w:pStyle w:val="FirstParagraph"/>
      </w:pPr>
      <w:r>
        <w:t xml:space="preserve">This Invoice documents the professional services provided by the undersigned Geologist, Dr. Margaret A. Whitfield, in connection with geological site assessment, subsurface investigation, and environmental geology consulting for the Meridian Development Group, Inc. project located in the borough of Manhattan, United States New York City. All services were performed in accordance with the New York State Department of Environmental Conservation (NYSDEC) regulations and the professional standards established by the American Institute of Professional Geologists (AIPG).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Geological Site Reconnaissance &amp; Desktop Study</w:t>
            </w:r>
            <w:r>
              <w:t xml:space="preserve"> </w:t>
            </w:r>
            <w:r>
              <w:t xml:space="preserve">– Comprehensive review of existing geological surveys, USGS topographic maps, and NYSDEC subsurface data for the 12-acre development parcel in Lower Manhattan, United States New York City. Includes interpretation of bedrock geology, soil stratigraphy, and historical mining activity records.</w:t>
            </w:r>
          </w:p>
        </w:tc>
        <w:tc>
          <w:tcPr/>
          <w:p>
            <w:pPr>
              <w:pStyle w:val="Compact"/>
              <w:jc w:val="left"/>
            </w:pPr>
            <w:r>
              <w:t xml:space="preserve">Mar 3 – Mar 14, 2025</w:t>
            </w:r>
          </w:p>
        </w:tc>
        <w:tc>
          <w:tcPr/>
          <w:p>
            <w:pPr>
              <w:pStyle w:val="Compact"/>
              <w:jc w:val="left"/>
            </w:pPr>
            <w:r>
              <w:t xml:space="preserve">48</w:t>
            </w:r>
          </w:p>
        </w:tc>
        <w:tc>
          <w:tcPr/>
          <w:p>
            <w:pPr>
              <w:pStyle w:val="Compact"/>
              <w:jc w:val="left"/>
            </w:pPr>
            <w:r>
              <w:t xml:space="preserve">$185/hr</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Field Geologist Investigation – Borehole Logging &amp; Core Sampling</w:t>
            </w:r>
            <w:r>
              <w:t xml:space="preserve"> </w:t>
            </w:r>
            <w:r>
              <w:t xml:space="preserve">– Supervision and execution of 14 borehole drillings to a maximum depth of 220 feet below ground surface. The Geologist performed continuous core logging, identified lithological boundaries, collected 86 rock and soil samples, and documented groundwater conditions at the United States New York City site.</w:t>
            </w:r>
          </w:p>
        </w:tc>
        <w:tc>
          <w:tcPr/>
          <w:p>
            <w:pPr>
              <w:pStyle w:val="Compact"/>
              <w:jc w:val="left"/>
            </w:pPr>
            <w:r>
              <w:t xml:space="preserve">Mar 17 – Apr 4, 2025</w:t>
            </w:r>
          </w:p>
        </w:tc>
        <w:tc>
          <w:tcPr/>
          <w:p>
            <w:pPr>
              <w:pStyle w:val="Compact"/>
              <w:jc w:val="left"/>
            </w:pPr>
            <w:r>
              <w:t xml:space="preserve">120</w:t>
            </w:r>
          </w:p>
        </w:tc>
        <w:tc>
          <w:tcPr/>
          <w:p>
            <w:pPr>
              <w:pStyle w:val="Compact"/>
              <w:jc w:val="left"/>
            </w:pPr>
            <w:r>
              <w:t xml:space="preserve">$210/hr</w:t>
            </w:r>
          </w:p>
        </w:tc>
        <w:tc>
          <w:tcPr/>
          <w:p>
            <w:pPr>
              <w:pStyle w:val="Compact"/>
              <w:jc w:val="left"/>
            </w:pPr>
            <w:r>
              <w:t xml:space="preserve">$25,200.00</w:t>
            </w:r>
          </w:p>
        </w:tc>
      </w:tr>
      <w:tr>
        <w:tc>
          <w:tcPr/>
          <w:p>
            <w:pPr>
              <w:pStyle w:val="Compact"/>
              <w:jc w:val="left"/>
            </w:pPr>
            <w:r>
              <w:t xml:space="preserve">3</w:t>
            </w:r>
          </w:p>
        </w:tc>
        <w:tc>
          <w:tcPr/>
          <w:p>
            <w:pPr>
              <w:pStyle w:val="Compact"/>
              <w:jc w:val="left"/>
            </w:pPr>
            <w:r>
              <w:rPr>
                <w:bCs/>
                <w:b/>
              </w:rPr>
              <w:t xml:space="preserve">Geotechnical &amp; Geological Laboratory Analysis</w:t>
            </w:r>
            <w:r>
              <w:t xml:space="preserve"> </w:t>
            </w:r>
            <w:r>
              <w:t xml:space="preserve">– Coordination and review of laboratory testing including unconfined compressive strength tests, point load index testing, X-ray diffraction mineralogical analysis, and heavy metal screening of 86 samples. The Geologist interpreted all results in the context of foundation design and slope stability for the United States New York City project.</w:t>
            </w:r>
          </w:p>
        </w:tc>
        <w:tc>
          <w:tcPr/>
          <w:p>
            <w:pPr>
              <w:pStyle w:val="Compact"/>
              <w:jc w:val="left"/>
            </w:pPr>
            <w:r>
              <w:t xml:space="preserve">Apr 7 – Apr 25, 2025</w:t>
            </w:r>
          </w:p>
        </w:tc>
        <w:tc>
          <w:tcPr/>
          <w:p>
            <w:pPr>
              <w:pStyle w:val="Compact"/>
              <w:jc w:val="left"/>
            </w:pPr>
            <w:r>
              <w:t xml:space="preserve">64</w:t>
            </w:r>
          </w:p>
        </w:tc>
        <w:tc>
          <w:tcPr/>
          <w:p>
            <w:pPr>
              <w:pStyle w:val="Compact"/>
              <w:jc w:val="left"/>
            </w:pPr>
            <w:r>
              <w:t xml:space="preserve">$195/hr</w:t>
            </w:r>
          </w:p>
        </w:tc>
        <w:tc>
          <w:tcPr/>
          <w:p>
            <w:pPr>
              <w:pStyle w:val="Compact"/>
              <w:jc w:val="left"/>
            </w:pPr>
            <w:r>
              <w:t xml:space="preserve">$12,480.00</w:t>
            </w:r>
          </w:p>
        </w:tc>
      </w:tr>
      <w:tr>
        <w:tc>
          <w:tcPr/>
          <w:p>
            <w:pPr>
              <w:pStyle w:val="Compact"/>
              <w:jc w:val="left"/>
            </w:pPr>
            <w:r>
              <w:t xml:space="preserve">4</w:t>
            </w:r>
          </w:p>
        </w:tc>
        <w:tc>
          <w:tcPr/>
          <w:p>
            <w:pPr>
              <w:pStyle w:val="Compact"/>
              <w:jc w:val="left"/>
            </w:pPr>
            <w:r>
              <w:rPr>
                <w:bCs/>
                <w:b/>
              </w:rPr>
              <w:t xml:space="preserve">Geological Hazard Assessment &amp; Seismic Risk Evaluation</w:t>
            </w:r>
            <w:r>
              <w:t xml:space="preserve"> </w:t>
            </w:r>
            <w:r>
              <w:t xml:space="preserve">– Preparation of a detailed geological hazard report addressing liquefaction potential, landslide susceptibility, fault proximity (including the Ramapo Fault Zone), and seismic amplification factors specific to the Manhattan bedrock geology in United States New York City. Report prepared for submission to the NYC Department of Buildings.</w:t>
            </w:r>
          </w:p>
        </w:tc>
        <w:tc>
          <w:tcPr/>
          <w:p>
            <w:pPr>
              <w:pStyle w:val="Compact"/>
              <w:jc w:val="left"/>
            </w:pPr>
            <w:r>
              <w:t xml:space="preserve">Apr 28 – May 16, 2025</w:t>
            </w:r>
          </w:p>
        </w:tc>
        <w:tc>
          <w:tcPr/>
          <w:p>
            <w:pPr>
              <w:pStyle w:val="Compact"/>
              <w:jc w:val="left"/>
            </w:pPr>
            <w:r>
              <w:t xml:space="preserve">72</w:t>
            </w:r>
          </w:p>
        </w:tc>
        <w:tc>
          <w:tcPr/>
          <w:p>
            <w:pPr>
              <w:pStyle w:val="Compact"/>
              <w:jc w:val="left"/>
            </w:pPr>
            <w:r>
              <w:t xml:space="preserve">$225/hr</w:t>
            </w:r>
          </w:p>
        </w:tc>
        <w:tc>
          <w:tcPr/>
          <w:p>
            <w:pPr>
              <w:pStyle w:val="Compact"/>
              <w:jc w:val="left"/>
            </w:pPr>
            <w:r>
              <w:t xml:space="preserve">$16,200.00</w:t>
            </w:r>
          </w:p>
        </w:tc>
      </w:tr>
      <w:tr>
        <w:tc>
          <w:tcPr/>
          <w:p>
            <w:pPr>
              <w:pStyle w:val="Compact"/>
              <w:jc w:val="left"/>
            </w:pPr>
            <w:r>
              <w:t xml:space="preserve">5</w:t>
            </w:r>
          </w:p>
        </w:tc>
        <w:tc>
          <w:tcPr/>
          <w:p>
            <w:pPr>
              <w:pStyle w:val="Compact"/>
              <w:jc w:val="left"/>
            </w:pPr>
            <w:r>
              <w:rPr>
                <w:bCs/>
                <w:b/>
              </w:rPr>
              <w:t xml:space="preserve">Geologist Expert Testimony &amp; Regulatory Submittal Support</w:t>
            </w:r>
            <w:r>
              <w:t xml:space="preserve"> </w:t>
            </w:r>
            <w:r>
              <w:t xml:space="preserve">– The Geologist provided expert testimony before the New York City Landmarks Preservation Commission and the NYC Department of Environmental Protection regarding subsurface conditions. Additionally, the Geologist prepared and submitted all required geological documentation to the NYSDEC and NYC DOB as part of the building permit application process in United States New York City.</w:t>
            </w:r>
          </w:p>
        </w:tc>
        <w:tc>
          <w:tcPr/>
          <w:p>
            <w:pPr>
              <w:pStyle w:val="Compact"/>
              <w:jc w:val="left"/>
            </w:pPr>
            <w:r>
              <w:t xml:space="preserve">May 19 – Jun 6, 2025</w:t>
            </w:r>
          </w:p>
        </w:tc>
        <w:tc>
          <w:tcPr/>
          <w:p>
            <w:pPr>
              <w:pStyle w:val="Compact"/>
              <w:jc w:val="left"/>
            </w:pPr>
            <w:r>
              <w:t xml:space="preserve">36</w:t>
            </w:r>
          </w:p>
        </w:tc>
        <w:tc>
          <w:tcPr/>
          <w:p>
            <w:pPr>
              <w:pStyle w:val="Compact"/>
              <w:jc w:val="left"/>
            </w:pPr>
            <w:r>
              <w:t xml:space="preserve">$250/hr</w:t>
            </w:r>
          </w:p>
        </w:tc>
        <w:tc>
          <w:tcPr/>
          <w:p>
            <w:pPr>
              <w:pStyle w:val="Compact"/>
              <w:jc w:val="left"/>
            </w:pPr>
            <w:r>
              <w:t xml:space="preserve">$9,000.00</w:t>
            </w:r>
          </w:p>
        </w:tc>
      </w:tr>
      <w:tr>
        <w:tc>
          <w:tcPr/>
          <w:p>
            <w:pPr>
              <w:pStyle w:val="Compact"/>
              <w:jc w:val="left"/>
            </w:pPr>
            <w:r>
              <w:t xml:space="preserve">6</w:t>
            </w:r>
          </w:p>
        </w:tc>
        <w:tc>
          <w:tcPr/>
          <w:p>
            <w:pPr>
              <w:pStyle w:val="Compact"/>
              <w:jc w:val="left"/>
            </w:pPr>
            <w:r>
              <w:rPr>
                <w:bCs/>
                <w:b/>
              </w:rPr>
              <w:t xml:space="preserve">Final Geological Report &amp; Site Remediation Recommendations</w:t>
            </w:r>
            <w:r>
              <w:t xml:space="preserve"> </w:t>
            </w:r>
            <w:r>
              <w:t xml:space="preserve">– Compilation of all field data, laboratory results, and hazard assessments into a 240-page final geological report. Includes recommendations for foundation type, dewatering strategy, cut-and-fill design parameters, and long-term monitoring plan for the United States New York City development site.</w:t>
            </w:r>
          </w:p>
        </w:tc>
        <w:tc>
          <w:tcPr/>
          <w:p>
            <w:pPr>
              <w:pStyle w:val="Compact"/>
              <w:jc w:val="left"/>
            </w:pPr>
            <w:r>
              <w:t xml:space="preserve">Jun 9 – Jun 14, 2025</w:t>
            </w:r>
          </w:p>
        </w:tc>
        <w:tc>
          <w:tcPr/>
          <w:p>
            <w:pPr>
              <w:pStyle w:val="Compact"/>
              <w:jc w:val="left"/>
            </w:pPr>
            <w:r>
              <w:t xml:space="preserve">40</w:t>
            </w:r>
          </w:p>
        </w:tc>
        <w:tc>
          <w:tcPr/>
          <w:p>
            <w:pPr>
              <w:pStyle w:val="Compact"/>
              <w:jc w:val="left"/>
            </w:pPr>
            <w:r>
              <w:t xml:space="preserve">$200/hr</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$79,760.00</w:t>
            </w:r>
          </w:p>
        </w:tc>
      </w:tr>
      <w:tr>
        <w:tc>
          <w:tcPr/>
          <w:p>
            <w:pPr>
              <w:pStyle w:val="Compact"/>
              <w:jc w:val="left"/>
            </w:pPr>
            <w:r>
              <w:t xml:space="preserve">NYC Sales Tax (8.875%)</w:t>
            </w:r>
          </w:p>
        </w:tc>
        <w:tc>
          <w:tcPr/>
          <w:p>
            <w:pPr>
              <w:pStyle w:val="Compact"/>
              <w:jc w:val="right"/>
            </w:pPr>
            <w:r>
              <w:t xml:space="preserve">$7,078.71</w:t>
            </w:r>
          </w:p>
        </w:tc>
      </w:tr>
      <w:tr>
        <w:tc>
          <w:tcPr/>
          <w:p>
            <w:pPr>
              <w:pStyle w:val="Compact"/>
              <w:jc w:val="left"/>
            </w:pPr>
            <w:r>
              <w:t xml:space="preserve">NY State Tax (4%)</w:t>
            </w:r>
          </w:p>
        </w:tc>
        <w:tc>
          <w:tcPr/>
          <w:p>
            <w:pPr>
              <w:pStyle w:val="Compact"/>
              <w:jc w:val="right"/>
            </w:pPr>
            <w:r>
              <w:t xml:space="preserve">$3,190.40</w:t>
            </w:r>
          </w:p>
        </w:tc>
      </w:tr>
      <w:tr>
        <w:tc>
          <w:tcPr/>
          <w:p>
            <w:pPr>
              <w:pStyle w:val="Compact"/>
              <w:jc w:val="left"/>
            </w:pPr>
            <w:r>
              <w:t xml:space="preserve">Expedited Regulatory Filing Fee (NYC DOB)</w:t>
            </w:r>
          </w:p>
        </w:tc>
        <w:tc>
          <w:tcPr/>
          <w:p>
            <w:pPr>
              <w:pStyle w:val="Compact"/>
              <w:jc w:val="right"/>
            </w:pPr>
            <w:r>
              <w:t xml:space="preserve">$1,200.00</w:t>
            </w:r>
          </w:p>
        </w:tc>
      </w:tr>
      <w:tr>
        <w:tc>
          <w:tcPr/>
          <w:p>
            <w:pPr>
              <w:pStyle w:val="Compact"/>
              <w:jc w:val="left"/>
            </w:pPr>
            <w:r>
              <w:t xml:space="preserve">Grand Total Due</w:t>
            </w:r>
          </w:p>
        </w:tc>
        <w:tc>
          <w:tcPr/>
          <w:p>
            <w:pPr>
              <w:pStyle w:val="Compact"/>
              <w:jc w:val="right"/>
            </w:pPr>
            <w:r>
              <w:t xml:space="preserve">$91,229.11</w:t>
            </w:r>
          </w:p>
        </w:tc>
      </w:tr>
    </w:tbl>
    <w:bookmarkStart w:id="25" w:name="payment-terms-invoice-conditions"/>
    <w:p>
      <w:pPr>
        <w:pStyle w:val="Heading4"/>
      </w:pPr>
      <w:r>
        <w:t xml:space="preserve">Payment Terms &amp; Invoice Conditions</w:t>
      </w:r>
    </w:p>
    <w:p>
      <w:pPr>
        <w:pStyle w:val="FirstParagraph"/>
      </w:pPr>
      <w:r>
        <w:rPr>
          <w:bCs/>
          <w:b/>
        </w:rPr>
        <w:t xml:space="preserve">Payment Due:</w:t>
      </w:r>
      <w:r>
        <w:t xml:space="preserve"> </w:t>
      </w:r>
      <w:r>
        <w:t xml:space="preserve">This Invoice is payable within thirty (30) days of the Invoice date, no later than July 15, 2025. Payment may be made via wire transfer, certified check, or ACH to Whitfield Geological Consulting, LLC, 1285 Broadway, Suite 2100, New York, NY 10018, United States New York City.</w:t>
      </w:r>
    </w:p>
    <w:p>
      <w:pPr>
        <w:pStyle w:val="BodyText"/>
      </w:pPr>
      <w:r>
        <w:rPr>
          <w:bCs/>
          <w:b/>
        </w:rPr>
        <w:t xml:space="preserve">Late Payment:</w:t>
      </w:r>
      <w:r>
        <w:t xml:space="preserve"> </w:t>
      </w:r>
      <w:r>
        <w:t xml:space="preserve">A late fee of 1.5% per month (18% annual) shall be applied to any balance remaining unpaid after the due date stated on this Invoice, in accordance with New York State Commercial Law (NY UCC § 2-709).</w:t>
      </w:r>
    </w:p>
    <w:p>
      <w:pPr>
        <w:pStyle w:val="BodyText"/>
      </w:pPr>
      <w:r>
        <w:rPr>
          <w:bCs/>
          <w:b/>
        </w:rPr>
        <w:t xml:space="preserve">Disputes:</w:t>
      </w:r>
      <w:r>
        <w:t xml:space="preserve"> </w:t>
      </w:r>
      <w:r>
        <w:t xml:space="preserve">Any disputes regarding the services described in this Invoice must be submitted in writing within fifteen (15) business days of receipt. The Geologist reserves the right to suspend any ongoing or future services until all outstanding Invoice balances are resolved.</w:t>
      </w:r>
    </w:p>
    <w:p>
      <w:pPr>
        <w:pStyle w:val="BodyText"/>
      </w:pPr>
      <w:r>
        <w:rPr>
          <w:bCs/>
          <w:b/>
        </w:rPr>
        <w:t xml:space="preserve">Licensing:</w:t>
      </w:r>
      <w:r>
        <w:t xml:space="preserve"> </w:t>
      </w:r>
      <w:r>
        <w:t xml:space="preserve">All geological services rendered under this Invoice were performed by a licensed Geologist in the State of New York. The professional seal and signature of the Geologist are affixed to the final deliverable report. This Invoice does not constitute a guarantee of subsurface conditions but represents the professional opinion of the Geologist based on the data collected and analyzed.</w:t>
      </w:r>
    </w:p>
    <w:p>
      <w:pPr>
        <w:pStyle w:val="BodyText"/>
      </w:pPr>
      <w:r>
        <w:rPr>
          <w:bCs/>
          <w:b/>
        </w:rPr>
        <w:t xml:space="preserve">Jurisdiction:</w:t>
      </w:r>
      <w:r>
        <w:t xml:space="preserve"> </w:t>
      </w:r>
      <w:r>
        <w:t xml:space="preserve">This Invoice and all associated services are governed by the laws of the State of New York, United States New York City. Any legal proceedings arising from this Invoice shall be conducted in the courts of New York County, New York.</w:t>
      </w:r>
    </w:p>
    <w:bookmarkEnd w:id="25"/>
    <w:p>
      <w:pPr>
        <w:pStyle w:val="BodyText"/>
      </w:pPr>
      <w:r>
        <w:rPr>
          <w:bCs/>
          <w:b/>
        </w:rPr>
        <w:t xml:space="preserve">Whitfield Geological Consulting, LLC</w:t>
      </w:r>
      <w:r>
        <w:t xml:space="preserve"> </w:t>
      </w:r>
      <w:r>
        <w:t xml:space="preserve">| 1285 Broadway, Suite 2100, New York, NY 10018 | United States New York City</w:t>
      </w:r>
    </w:p>
    <w:p>
      <w:pPr>
        <w:pStyle w:val="BodyText"/>
      </w:pPr>
      <w:r>
        <w:t xml:space="preserve">NY State Geologist License No. NY-GEOL-2019-00834 | EIN: 84-2917365 | Member, American Institute of Professional Geologists</w:t>
      </w:r>
    </w:p>
    <w:p>
      <w:pPr>
        <w:pStyle w:val="BodyText"/>
      </w:pPr>
      <w:r>
        <w:t xml:space="preserve">This Invoice was generated electronically and is valid without a physical signature. For questions regarding this Invoice, please contact the Geologist directly at (212) 555-0147 or m.whitfield@whitfieldgeo.com.</w:t>
      </w:r>
    </w:p>
    <w:p>
      <w:pPr>
        <w:pStyle w:val="BodyText"/>
      </w:pPr>
      <w:r>
        <w:t xml:space="preserve">© 2025 Whitfield Geological Consulting, LLC. All rights reserved. Invoice INV-NYC-2025-00472.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United States New York City</dc:title>
  <dc:creator/>
  <dc:language>en</dc:language>
  <cp:keywords/>
  <dcterms:created xsi:type="dcterms:W3CDTF">2026-10-10T04:36:07Z</dcterms:created>
  <dcterms:modified xsi:type="dcterms:W3CDTF">2026-10-10T04:36:07Z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