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t xml:space="preserve">INVOICE</w:t>
      </w:r>
    </w:p>
    <w:p>
      <w:pPr>
        <w:pStyle w:val="BodyText"/>
      </w:pPr>
      <w:r>
        <w:t xml:space="preserve">Graphic Designer Services</w:t>
      </w:r>
    </w:p>
    <w:p>
      <w:pPr>
        <w:pStyle w:val="BodyText"/>
      </w:pPr>
      <w:r>
        <w:rPr>
          <w:bCs/>
          <w:b/>
        </w:rPr>
        <w:t xml:space="preserve">Invoice Number:</w:t>
      </w:r>
      <w:r>
        <w:t xml:space="preserve"> </w:t>
      </w:r>
      <w:r>
        <w:t xml:space="preserve">INV-BA-2025-0047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Location:</w:t>
      </w:r>
      <w:r>
        <w:t xml:space="preserve"> </w:t>
      </w:r>
      <w:r>
        <w:t xml:space="preserve">Argentina Buenos Aires</w:t>
      </w:r>
    </w:p>
    <w:p>
      <w:pPr>
        <w:pStyle w:val="BodyText"/>
      </w:pPr>
      <w:r>
        <w:rPr>
          <w:bCs/>
          <w:b/>
        </w:rPr>
        <w:t xml:space="preserve">Currency:</w:t>
      </w:r>
      <w:r>
        <w:t xml:space="preserve"> </w:t>
      </w:r>
      <w:r>
        <w:t xml:space="preserve">Argentine Peso (ARS)</w:t>
      </w:r>
    </w:p>
    <w:bookmarkStart w:id="20" w:name="service-provider"/>
    <w:p>
      <w:pPr>
        <w:pStyle w:val="Heading3"/>
      </w:pPr>
      <w:r>
        <w:t xml:space="preserve">Service Provider</w:t>
      </w:r>
    </w:p>
    <w:p>
      <w:pPr>
        <w:pStyle w:val="FirstParagraph"/>
      </w:pPr>
      <w:r>
        <w:rPr>
          <w:bCs/>
          <w:b/>
        </w:rPr>
        <w:t xml:space="preserve">Studio:</w:t>
      </w:r>
      <w:r>
        <w:t xml:space="preserve"> </w:t>
      </w:r>
      <w:r>
        <w:t xml:space="preserve">Pixel &amp; Forma Design Studio</w:t>
      </w:r>
    </w:p>
    <w:p>
      <w:pPr>
        <w:pStyle w:val="BodyText"/>
      </w:pPr>
      <w:r>
        <w:rPr>
          <w:bCs/>
          <w:b/>
        </w:rPr>
        <w:t xml:space="preserve">Professional:</w:t>
      </w:r>
      <w:r>
        <w:t xml:space="preserve"> </w:t>
      </w:r>
      <w:r>
        <w:t xml:space="preserve">Mariana López, Graphic Designer</w:t>
      </w:r>
    </w:p>
    <w:p>
      <w:pPr>
        <w:pStyle w:val="BodyText"/>
      </w:pPr>
      <w:r>
        <w:rPr>
          <w:bCs/>
          <w:b/>
        </w:rPr>
        <w:t xml:space="preserve">Address:</w:t>
      </w:r>
      <w:r>
        <w:t xml:space="preserve"> </w:t>
      </w:r>
      <w:r>
        <w:t xml:space="preserve">Av. Corrientes 2340, Piso 5, Of. 512</w:t>
      </w:r>
    </w:p>
    <w:p>
      <w:pPr>
        <w:pStyle w:val="BodyText"/>
      </w:pPr>
      <w:r>
        <w:rPr>
          <w:bCs/>
          <w:b/>
        </w:rPr>
        <w:t xml:space="preserve">City:</w:t>
      </w:r>
      <w:r>
        <w:t xml:space="preserve"> </w:t>
      </w:r>
      <w:r>
        <w:t xml:space="preserve">Buenos Aires, Argentina</w:t>
      </w:r>
    </w:p>
    <w:p>
      <w:pPr>
        <w:pStyle w:val="BodyText"/>
      </w:pPr>
      <w:r>
        <w:rPr>
          <w:bCs/>
          <w:b/>
        </w:rPr>
        <w:t xml:space="preserve">CUIT:</w:t>
      </w:r>
      <w:r>
        <w:t xml:space="preserve"> </w:t>
      </w:r>
      <w:r>
        <w:t xml:space="preserve">27-34567890-1</w:t>
      </w:r>
    </w:p>
    <w:p>
      <w:pPr>
        <w:pStyle w:val="BodyText"/>
      </w:pPr>
      <w:r>
        <w:rPr>
          <w:bCs/>
          <w:b/>
        </w:rPr>
        <w:t xml:space="preserve">Email:</w:t>
      </w:r>
      <w:r>
        <w:t xml:space="preserve"> </w:t>
      </w:r>
      <w:r>
        <w:t xml:space="preserve">mariana@pixelforma.com.ar</w:t>
      </w:r>
    </w:p>
    <w:p>
      <w:pPr>
        <w:pStyle w:val="BodyText"/>
      </w:pPr>
      <w:r>
        <w:rPr>
          <w:bCs/>
          <w:b/>
        </w:rPr>
        <w:t xml:space="preserve">Phone:</w:t>
      </w:r>
      <w:r>
        <w:t xml:space="preserve"> </w:t>
      </w:r>
      <w:r>
        <w:t xml:space="preserve">+54 11 4567-8901</w:t>
      </w:r>
    </w:p>
    <w:bookmarkEnd w:id="20"/>
    <w:bookmarkStart w:id="21" w:name="bill-to-client"/>
    <w:p>
      <w:pPr>
        <w:pStyle w:val="Heading3"/>
      </w:pPr>
      <w:r>
        <w:t xml:space="preserve">Bill To (Client)</w:t>
      </w:r>
    </w:p>
    <w:p>
      <w:pPr>
        <w:pStyle w:val="FirstParagraph"/>
      </w:pPr>
      <w:r>
        <w:rPr>
          <w:bCs/>
          <w:b/>
        </w:rPr>
        <w:t xml:space="preserve">Company:</w:t>
      </w:r>
      <w:r>
        <w:t xml:space="preserve"> </w:t>
      </w:r>
      <w:r>
        <w:t xml:space="preserve">Andes Digital Marketing S.A.</w:t>
      </w:r>
    </w:p>
    <w:p>
      <w:pPr>
        <w:pStyle w:val="BodyText"/>
      </w:pPr>
      <w:r>
        <w:rPr>
          <w:bCs/>
          <w:b/>
        </w:rPr>
        <w:t xml:space="preserve">Attn:</w:t>
      </w:r>
      <w:r>
        <w:t xml:space="preserve"> </w:t>
      </w:r>
      <w:r>
        <w:t xml:space="preserve">Carlos Fernández, Marketing Director</w:t>
      </w:r>
    </w:p>
    <w:p>
      <w:pPr>
        <w:pStyle w:val="BodyText"/>
      </w:pPr>
      <w:r>
        <w:rPr>
          <w:bCs/>
          <w:b/>
        </w:rPr>
        <w:t xml:space="preserve">Address:</w:t>
      </w:r>
      <w:r>
        <w:t xml:space="preserve"> </w:t>
      </w:r>
      <w:r>
        <w:t xml:space="preserve">Calle Florida 890, Piso 3</w:t>
      </w:r>
    </w:p>
    <w:p>
      <w:pPr>
        <w:pStyle w:val="BodyText"/>
      </w:pPr>
      <w:r>
        <w:rPr>
          <w:bCs/>
          <w:b/>
        </w:rPr>
        <w:t xml:space="preserve">City:</w:t>
      </w:r>
      <w:r>
        <w:t xml:space="preserve"> </w:t>
      </w:r>
      <w:r>
        <w:t xml:space="preserve">Buenos Aires, Argentina</w:t>
      </w:r>
    </w:p>
    <w:p>
      <w:pPr>
        <w:pStyle w:val="BodyText"/>
      </w:pPr>
      <w:r>
        <w:rPr>
          <w:bCs/>
          <w:b/>
        </w:rPr>
        <w:t xml:space="preserve">CUIT:</w:t>
      </w:r>
      <w:r>
        <w:t xml:space="preserve"> </w:t>
      </w:r>
      <w:r>
        <w:t xml:space="preserve">30-71234567-8</w:t>
      </w:r>
    </w:p>
    <w:p>
      <w:pPr>
        <w:pStyle w:val="BodyText"/>
      </w:pPr>
      <w:r>
        <w:rPr>
          <w:bCs/>
          <w:b/>
        </w:rPr>
        <w:t xml:space="preserve">Email:</w:t>
      </w:r>
      <w:r>
        <w:t xml:space="preserve"> </w:t>
      </w:r>
      <w:r>
        <w:t xml:space="preserve">cfernandez@andesdigital.com.ar</w:t>
      </w:r>
    </w:p>
    <w:p>
      <w:pPr>
        <w:pStyle w:val="BodyText"/>
      </w:pPr>
      <w:r>
        <w:rPr>
          <w:bCs/>
          <w:b/>
        </w:rPr>
        <w:t xml:space="preserve">Phone:</w:t>
      </w:r>
      <w:r>
        <w:t xml:space="preserve"> </w:t>
      </w:r>
      <w:r>
        <w:t xml:space="preserve">+54 11 5678-9012</w:t>
      </w:r>
    </w:p>
    <w:bookmarkEnd w:id="21"/>
    <w:bookmarkStart w:id="24" w:name="X41d76d1389d33526f13d1ded2fe28c505bd811a"/>
    <w:p>
      <w:pPr>
        <w:pStyle w:val="Heading2"/>
      </w:pPr>
      <w:r>
        <w:t xml:space="preserve">Invoice Line Items – Graphic Designer Professional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Graphic Design Service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Brand Identity Redesign – Complete visual identity package including logo development, color palette, typography system, and brand guidelines document for Andes Digital Marketing. Delivered by the Graphic Designer in Argentina Buenos Aires.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Marketing Collateral Design – Design and layout of 12-page corporate brochure, 4 business card variations, letterhead, and envelope templates. All files delivered in print-ready and digital formats by the Graphic Designer.</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Social Media Visual Kit – Creation of 24 social media post templates (Instagram, LinkedIn, Facebook) with animated variations for promotional campaigns. Designed and delivered by the Graphic Designer based in Argentina Buenos Aires.</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Web Banner &amp; Landing Page Graphics – Design of 8 responsive web banners and 3 full landing page visual compositions for the Q3 2025 digital advertising campaign. Produced by the Graphic Designer.</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Revisions &amp; Consultation Hours – Up to 10 hours of professional consultation and unlimited revision rounds across all deliverables listed in this Invoice. Provided by the Graphic Designer in Argentina Buenos Aires.</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444,500.00 ARS</w:t>
            </w:r>
          </w:p>
        </w:tc>
      </w:tr>
      <w:tr>
        <w:tc>
          <w:tcPr/>
          <w:p>
            <w:pPr>
              <w:pStyle w:val="Compact"/>
              <w:jc w:val="left"/>
            </w:pPr>
            <w:r>
              <w:t xml:space="preserve">IVA (21% – Argentine Value Added Tax)</w:t>
            </w:r>
          </w:p>
        </w:tc>
        <w:tc>
          <w:tcPr/>
          <w:p>
            <w:pPr>
              <w:pStyle w:val="Compact"/>
              <w:jc w:val="right"/>
            </w:pPr>
            <w:r>
              <w:t xml:space="preserve">93,345.00 ARS</w:t>
            </w:r>
          </w:p>
        </w:tc>
      </w:tr>
      <w:tr>
        <w:tc>
          <w:tcPr/>
          <w:p>
            <w:pPr>
              <w:pStyle w:val="Compact"/>
              <w:jc w:val="left"/>
            </w:pPr>
            <w:r>
              <w:t xml:space="preserve">Professional Services Tax (Ingresos Brutos – CABA)</w:t>
            </w:r>
          </w:p>
        </w:tc>
        <w:tc>
          <w:tcPr/>
          <w:p>
            <w:pPr>
              <w:pStyle w:val="Compact"/>
              <w:jc w:val="right"/>
            </w:pPr>
            <w:r>
              <w:t xml:space="preserve">5,334.00 ARS</w:t>
            </w:r>
          </w:p>
        </w:tc>
      </w:tr>
      <w:tr>
        <w:tc>
          <w:tcPr/>
          <w:p>
            <w:pPr>
              <w:pStyle w:val="Compact"/>
              <w:jc w:val="left"/>
            </w:pPr>
            <w:r>
              <w:t xml:space="preserve">TOTAL AMOUNT DUE</w:t>
            </w:r>
          </w:p>
        </w:tc>
        <w:tc>
          <w:tcPr/>
          <w:p>
            <w:pPr>
              <w:pStyle w:val="Compact"/>
              <w:jc w:val="right"/>
            </w:pPr>
            <w:r>
              <w:t xml:space="preserve">543,179.00 ARS</w:t>
            </w:r>
          </w:p>
        </w:tc>
      </w:tr>
    </w:tbl>
    <w:bookmarkStart w:id="22" w:name="payment-terms-instructions"/>
    <w:p>
      <w:pPr>
        <w:pStyle w:val="Heading3"/>
      </w:pPr>
      <w:r>
        <w:t xml:space="preserve">Payment Terms &amp; Instructions</w:t>
      </w:r>
    </w:p>
    <w:p>
      <w:pPr>
        <w:pStyle w:val="FirstParagraph"/>
      </w:pPr>
      <w:r>
        <w:t xml:space="preserve">This Invoice must be settled in full within 30 calendar days from the issue date (July 15, 2025). Payment may be made via bank transfer to the following account held in Argentina Buenos Aires:</w:t>
      </w:r>
    </w:p>
    <w:p>
      <w:pPr>
        <w:pStyle w:val="BodyText"/>
      </w:pPr>
      <w:r>
        <w:rPr>
          <w:bCs/>
          <w:b/>
        </w:rPr>
        <w:t xml:space="preserve">Bank:</w:t>
      </w:r>
      <w:r>
        <w:t xml:space="preserve"> </w:t>
      </w:r>
      <w:r>
        <w:t xml:space="preserve">Banco de la Nación Argentina</w:t>
      </w:r>
    </w:p>
    <w:p>
      <w:pPr>
        <w:pStyle w:val="BodyText"/>
      </w:pPr>
      <w:r>
        <w:rPr>
          <w:bCs/>
          <w:b/>
        </w:rPr>
        <w:t xml:space="preserve">CBU:</w:t>
      </w:r>
      <w:r>
        <w:t xml:space="preserve"> </w:t>
      </w:r>
      <w:r>
        <w:t xml:space="preserve">0110001100000000000001</w:t>
      </w:r>
    </w:p>
    <w:p>
      <w:pPr>
        <w:pStyle w:val="BodyText"/>
      </w:pPr>
      <w:r>
        <w:rPr>
          <w:bCs/>
          <w:b/>
        </w:rPr>
        <w:t xml:space="preserve">Account Holder:</w:t>
      </w:r>
      <w:r>
        <w:t xml:space="preserve"> </w:t>
      </w:r>
      <w:r>
        <w:t xml:space="preserve">Pixel &amp; Forma Design Studio</w:t>
      </w:r>
    </w:p>
    <w:p>
      <w:pPr>
        <w:pStyle w:val="BodyText"/>
      </w:pPr>
      <w:r>
        <w:rPr>
          <w:bCs/>
          <w:b/>
        </w:rPr>
        <w:t xml:space="preserve">Reference:</w:t>
      </w:r>
      <w:r>
        <w:t xml:space="preserve"> </w:t>
      </w:r>
      <w:r>
        <w:t xml:space="preserve">INV-BA-2025-0047</w:t>
      </w:r>
    </w:p>
    <w:p>
      <w:pPr>
        <w:pStyle w:val="BodyText"/>
      </w:pPr>
      <w:r>
        <w:t xml:space="preserve">A late payment penalty of 1.5% per month will be applied to any outstanding balance after the due date, in accordance with Argentine commercial law (Ley de Contrato de Locación de Servicios). The Graphic Designer reserves the right to suspend ongoing work until payment is received in full.</w:t>
      </w:r>
    </w:p>
    <w:bookmarkEnd w:id="22"/>
    <w:bookmarkStart w:id="23" w:name="important-notes-regarding-this-invoice"/>
    <w:p>
      <w:pPr>
        <w:pStyle w:val="Heading3"/>
      </w:pPr>
      <w:r>
        <w:t xml:space="preserve">Important Notes Regarding This Invoice</w:t>
      </w:r>
    </w:p>
    <w:p>
      <w:pPr>
        <w:pStyle w:val="FirstParagraph"/>
      </w:pPr>
      <w:r>
        <w:t xml:space="preserve">1. This Invoice represents the complete and final billing for all Graphic Designer services rendered during the period of May 1 – June 14, 2025, in Argentina Buenos Aires. No additional charges will be incurred beyond the scope defined in the original service agreement (Contract Ref: CTR-BA-2025-0112).</w:t>
      </w:r>
    </w:p>
    <w:p>
      <w:pPr>
        <w:pStyle w:val="BodyText"/>
      </w:pPr>
      <w:r>
        <w:t xml:space="preserve">2. All source files (Adobe Illustrator, Adobe Photoshop, Adobe InDesign) and final export files (PDF, PNG, SVG, JPG) will be transferred to the client via secure cloud link within 5 business days of full payment of this Invoice.</w:t>
      </w:r>
    </w:p>
    <w:p>
      <w:pPr>
        <w:pStyle w:val="BodyText"/>
      </w:pPr>
      <w:r>
        <w:t xml:space="preserve">3. The Graphic Designer retains full intellectual property rights over all original concepts, sketches, and exploratory work not selected by the client. Only the final approved deliverables listed in this Invoice are transferred to the client for commercial use.</w:t>
      </w:r>
    </w:p>
    <w:p>
      <w:pPr>
        <w:pStyle w:val="BodyText"/>
      </w:pPr>
      <w:r>
        <w:t xml:space="preserve">4. This Invoice is issued in compliance with the Argentine Federal Administration of Public Revenue (AFIP) electronic invoicing system (Sistema de Facturación Electrónica). The corresponding electronic invoice (Factura Electrónica) has been registered under AFIP access code: 0000-0000-0000-0000-0000-0000-0000-0000.</w:t>
      </w:r>
    </w:p>
    <w:p>
      <w:pPr>
        <w:pStyle w:val="BodyText"/>
      </w:pPr>
      <w:r>
        <w:t xml:space="preserve">5. For any questions, disputes, or clarifications regarding this Invoice, please contact the Graphic Designer directly at the email or phone number listed above. All communications should reference Invoice Number INV-BA-2025-0047.</w:t>
      </w:r>
    </w:p>
    <w:p>
      <w:pPr>
        <w:pStyle w:val="BodyText"/>
      </w:pPr>
      <w:r>
        <w:t xml:space="preserve">6. This document is valid as a commercial Invoice under the laws of the Province of Buenos Aires and the Nation of Argentina. In the event of any dispute, the competent courts of the city of Buenos Aires, Argentina shall have exclusive jurisdiction.</w:t>
      </w:r>
    </w:p>
    <w:bookmarkEnd w:id="23"/>
    <w:p>
      <w:pPr>
        <w:pStyle w:val="BodyText"/>
      </w:pPr>
      <w:r>
        <w:rPr>
          <w:bCs/>
          <w:b/>
        </w:rPr>
        <w:t xml:space="preserve">Pixel &amp; Forma Design Studio</w:t>
      </w:r>
      <w:r>
        <w:t xml:space="preserve"> </w:t>
      </w:r>
      <w:r>
        <w:t xml:space="preserve">| Graphic Designer Professional Services | Argentina Buenos Aires</w:t>
      </w:r>
    </w:p>
    <w:p>
      <w:pPr>
        <w:pStyle w:val="BodyText"/>
      </w:pPr>
      <w:r>
        <w:t xml:space="preserve">Av. Corrientes 2340, Piso 5, Of. 512 – C1043AAB – Buenos Aires, Argentina</w:t>
      </w:r>
    </w:p>
    <w:p>
      <w:pPr>
        <w:pStyle w:val="BodyText"/>
      </w:pPr>
      <w:r>
        <w:t xml:space="preserve">CUIT: 27-34567890-1 | AFIP Electronic Invoice Registered | This Invoice is valid without signature</w:t>
      </w:r>
    </w:p>
    <w:p>
      <w:pPr>
        <w:pStyle w:val="BodyText"/>
      </w:pPr>
      <w:r>
        <w:t xml:space="preserve">Thank you for choosing our Graphic Designer services in Argentina Buenos Aires. We appreciate your business and look forward to continuing our professional collaboration. This Invoice was generated electronically and does not require a physical signature to be considered valid under Argentine commercial regulations.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Argentina Buenos Aires</dc:title>
  <dc:creator/>
  <dc:language>en</dc:language>
  <cp:keywords/>
  <dcterms:created xsi:type="dcterms:W3CDTF">2026-10-10T06:53:52Z</dcterms:created>
  <dcterms:modified xsi:type="dcterms:W3CDTF">2026-10-10T06:53:52Z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