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invoice"/>
    <w:p>
      <w:pPr>
        <w:pStyle w:val="Heading1"/>
      </w:pPr>
      <w:r>
        <w:t xml:space="preserve">INVOICE</w:t>
      </w:r>
    </w:p>
    <w:p>
      <w:pPr>
        <w:pStyle w:val="FirstParagraph"/>
      </w:pPr>
      <w:r>
        <w:t xml:space="preserve">Professional Graphic Design Services — Belgium Brussels</w:t>
      </w:r>
    </w:p>
    <w:bookmarkEnd w:id="20"/>
    <w:bookmarkStart w:id="21" w:name="invoice-1"/>
    <w:p>
      <w:pPr>
        <w:pStyle w:val="Heading2"/>
      </w:pPr>
      <w:r>
        <w:t xml:space="preserve">Invoice</w:t>
      </w:r>
    </w:p>
    <w:p>
      <w:pPr>
        <w:pStyle w:val="FirstParagraph"/>
      </w:pPr>
      <w:r>
        <w:rPr>
          <w:bCs/>
          <w:b/>
        </w:rPr>
        <w:t xml:space="preserve">Invoice Number:</w:t>
      </w:r>
      <w:r>
        <w:t xml:space="preserve"> </w:t>
      </w:r>
      <w:r>
        <w:t xml:space="preserve">INV-2025-BRU-0047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w:t>
      </w:r>
    </w:p>
    <w:bookmarkEnd w:id="21"/>
    <w:bookmarkStart w:id="22" w:name="from-graphic-designer"/>
    <w:p>
      <w:pPr>
        <w:pStyle w:val="Heading3"/>
      </w:pPr>
      <w:r>
        <w:t xml:space="preserve">From (Graphic Designer)</w:t>
      </w:r>
    </w:p>
    <w:p>
      <w:pPr>
        <w:pStyle w:val="FirstParagraph"/>
      </w:pPr>
      <w:r>
        <w:rPr>
          <w:bCs/>
          <w:b/>
        </w:rPr>
        <w:t xml:space="preserve">Studio Name:</w:t>
      </w:r>
      <w:r>
        <w:t xml:space="preserve"> </w:t>
      </w:r>
      <w:r>
        <w:t xml:space="preserve">Pixel &amp; Form Creative Studio</w:t>
      </w:r>
    </w:p>
    <w:p>
      <w:pPr>
        <w:pStyle w:val="BodyText"/>
      </w:pPr>
      <w:r>
        <w:rPr>
          <w:bCs/>
          <w:b/>
        </w:rPr>
        <w:t xml:space="preserve">Graphic Designer:</w:t>
      </w:r>
      <w:r>
        <w:t xml:space="preserve"> </w:t>
      </w:r>
      <w:r>
        <w:t xml:space="preserve">Mr. Julien Van den Broeck</w:t>
      </w:r>
    </w:p>
    <w:p>
      <w:pPr>
        <w:pStyle w:val="BodyText"/>
      </w:pPr>
      <w:r>
        <w:rPr>
          <w:bCs/>
          <w:b/>
        </w:rPr>
        <w:t xml:space="preserve">Address:</w:t>
      </w:r>
      <w:r>
        <w:t xml:space="preserve"> </w:t>
      </w:r>
      <w:r>
        <w:t xml:space="preserve">Rue de la Loi 142, 1040 Brussels, Belgium</w:t>
      </w:r>
    </w:p>
    <w:p>
      <w:pPr>
        <w:pStyle w:val="BodyText"/>
      </w:pPr>
      <w:r>
        <w:rPr>
          <w:bCs/>
          <w:b/>
        </w:rPr>
        <w:t xml:space="preserve">VAT Number (BE):</w:t>
      </w:r>
      <w:r>
        <w:t xml:space="preserve"> </w:t>
      </w:r>
      <w:r>
        <w:t xml:space="preserve">BE 0765.432.109</w:t>
      </w:r>
    </w:p>
    <w:p>
      <w:pPr>
        <w:pStyle w:val="BodyText"/>
      </w:pPr>
      <w:r>
        <w:rPr>
          <w:bCs/>
          <w:b/>
        </w:rPr>
        <w:t xml:space="preserve">IBAN:</w:t>
      </w:r>
      <w:r>
        <w:t xml:space="preserve"> </w:t>
      </w:r>
      <w:r>
        <w:t xml:space="preserve">BE68 5390 0754 7034</w:t>
      </w:r>
    </w:p>
    <w:p>
      <w:pPr>
        <w:pStyle w:val="BodyText"/>
      </w:pPr>
      <w:r>
        <w:rPr>
          <w:bCs/>
          <w:b/>
        </w:rPr>
        <w:t xml:space="preserve">BIC/SWIFT:</w:t>
      </w:r>
      <w:r>
        <w:t xml:space="preserve"> </w:t>
      </w:r>
      <w:r>
        <w:t xml:space="preserve">GEBABEBB</w:t>
      </w:r>
    </w:p>
    <w:p>
      <w:pPr>
        <w:pStyle w:val="BodyText"/>
      </w:pPr>
      <w:r>
        <w:rPr>
          <w:bCs/>
          <w:b/>
        </w:rPr>
        <w:t xml:space="preserve">Email:</w:t>
      </w:r>
      <w:r>
        <w:t xml:space="preserve"> </w:t>
      </w:r>
      <w:r>
        <w:t xml:space="preserve">julien@pixelform.be</w:t>
      </w:r>
    </w:p>
    <w:p>
      <w:pPr>
        <w:pStyle w:val="BodyText"/>
      </w:pPr>
      <w:r>
        <w:rPr>
          <w:bCs/>
          <w:b/>
        </w:rPr>
        <w:t xml:space="preserve">Phone:</w:t>
      </w:r>
      <w:r>
        <w:t xml:space="preserve"> </w:t>
      </w:r>
      <w:r>
        <w:t xml:space="preserve">+32 2 555 0147</w:t>
      </w:r>
    </w:p>
    <w:bookmarkEnd w:id="22"/>
    <w:bookmarkStart w:id="23" w:name="bill-to-client"/>
    <w:p>
      <w:pPr>
        <w:pStyle w:val="Heading3"/>
      </w:pPr>
      <w:r>
        <w:t xml:space="preserve">Bill To (Client)</w:t>
      </w:r>
    </w:p>
    <w:p>
      <w:pPr>
        <w:pStyle w:val="FirstParagraph"/>
      </w:pPr>
      <w:r>
        <w:rPr>
          <w:bCs/>
          <w:b/>
        </w:rPr>
        <w:t xml:space="preserve">Company:</w:t>
      </w:r>
      <w:r>
        <w:t xml:space="preserve"> </w:t>
      </w:r>
      <w:r>
        <w:t xml:space="preserve">Brussels Metropolitan Development Agency</w:t>
      </w:r>
    </w:p>
    <w:p>
      <w:pPr>
        <w:pStyle w:val="BodyText"/>
      </w:pPr>
      <w:r>
        <w:rPr>
          <w:bCs/>
          <w:b/>
        </w:rPr>
        <w:t xml:space="preserve">Attention:</w:t>
      </w:r>
      <w:r>
        <w:t xml:space="preserve"> </w:t>
      </w:r>
      <w:r>
        <w:t xml:space="preserve">Ms. Catherine Lemaire, Marketing Director</w:t>
      </w:r>
    </w:p>
    <w:p>
      <w:pPr>
        <w:pStyle w:val="BodyText"/>
      </w:pPr>
      <w:r>
        <w:rPr>
          <w:bCs/>
          <w:b/>
        </w:rPr>
        <w:t xml:space="preserve">Address:</w:t>
      </w:r>
      <w:r>
        <w:t xml:space="preserve"> </w:t>
      </w:r>
      <w:r>
        <w:t xml:space="preserve">Boulevard Emile Jacqmain 33, 1000 Brussels, Belgium</w:t>
      </w:r>
    </w:p>
    <w:p>
      <w:pPr>
        <w:pStyle w:val="BodyText"/>
      </w:pPr>
      <w:r>
        <w:rPr>
          <w:bCs/>
          <w:b/>
        </w:rPr>
        <w:t xml:space="preserve">VAT Number (BE):</w:t>
      </w:r>
      <w:r>
        <w:t xml:space="preserve"> </w:t>
      </w:r>
      <w:r>
        <w:t xml:space="preserve">BE 0812.987.654</w:t>
      </w:r>
    </w:p>
    <w:p>
      <w:pPr>
        <w:pStyle w:val="BodyText"/>
      </w:pPr>
      <w:r>
        <w:rPr>
          <w:bCs/>
          <w:b/>
        </w:rPr>
        <w:t xml:space="preserve">Reference:</w:t>
      </w:r>
      <w:r>
        <w:t xml:space="preserve"> </w:t>
      </w:r>
      <w:r>
        <w:t xml:space="preserve">BMDA-2025-Q2-Branding</w:t>
      </w:r>
    </w:p>
    <w:bookmarkEnd w:id="23"/>
    <w:p>
      <w:pPr>
        <w:pStyle w:val="BodyText"/>
      </w:pPr>
      <w:r>
        <w:t xml:space="preserve">This</w:t>
      </w:r>
      <w:r>
        <w:t xml:space="preserve"> </w:t>
      </w:r>
      <w:r>
        <w:rPr>
          <w:bCs/>
          <w:b/>
        </w:rPr>
        <w:t xml:space="preserve">Invoice</w:t>
      </w:r>
      <w:r>
        <w:t xml:space="preserve"> </w:t>
      </w:r>
      <w:r>
        <w:t xml:space="preserve">is issued by the undersigned</w:t>
      </w:r>
      <w:r>
        <w:t xml:space="preserve"> </w:t>
      </w:r>
      <w:r>
        <w:rPr>
          <w:bCs/>
          <w:b/>
        </w:rPr>
        <w:t xml:space="preserve">Graphic Designer</w:t>
      </w:r>
      <w:r>
        <w:t xml:space="preserve">, operating as a sole proprietorship registered in the</w:t>
      </w:r>
      <w:r>
        <w:t xml:space="preserve"> </w:t>
      </w:r>
      <w:r>
        <w:rPr>
          <w:bCs/>
          <w:b/>
        </w:rPr>
        <w:t xml:space="preserve">Belgium Brussels</w:t>
      </w:r>
      <w:r>
        <w:t xml:space="preserve"> </w:t>
      </w:r>
      <w:r>
        <w:t xml:space="preserve">Chamber of Commerce, for the professional graphic design services rendered to the client as detailed below. All services were performed in accordance with the creative brief and project specifications agreed upon in the Statement of Work dated 20 May 2025. This Invoice constitutes the final billing document for the completed project phase and is subject to the payment terms and legal provisions outlined herein.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Brand Identity Redesign — Complete visual identity system including logo development, typography selection, and colour palette creation for the Brussels Metropolitan Development Agency. Delivered as a comprehensive brand guideline document (48 pages) in print and digital formats.</w:t>
            </w:r>
          </w:p>
        </w:tc>
        <w:tc>
          <w:tcPr/>
          <w:p>
            <w:pPr>
              <w:pStyle w:val="Compact"/>
              <w:jc w:val="left"/>
            </w:pPr>
            <w:r>
              <w:t xml:space="preserve">22 May 2025</w:t>
            </w:r>
          </w:p>
        </w:tc>
        <w:tc>
          <w:tcPr/>
          <w:p>
            <w:pPr>
              <w:pStyle w:val="Compact"/>
              <w:jc w:val="left"/>
            </w:pPr>
            <w:r>
              <w:t xml:space="preserve">32</w:t>
            </w:r>
          </w:p>
        </w:tc>
        <w:tc>
          <w:tcPr/>
          <w:p>
            <w:pPr>
              <w:pStyle w:val="Compact"/>
              <w:jc w:val="left"/>
            </w:pPr>
            <w:r>
              <w:t xml:space="preserve">€85.00</w:t>
            </w:r>
          </w:p>
        </w:tc>
        <w:tc>
          <w:tcPr/>
          <w:p>
            <w:pPr>
              <w:pStyle w:val="Compact"/>
              <w:jc w:val="left"/>
            </w:pPr>
            <w:r>
              <w:t xml:space="preserve">€2,720.00</w:t>
            </w:r>
          </w:p>
        </w:tc>
      </w:tr>
      <w:tr>
        <w:tc>
          <w:tcPr/>
          <w:p>
            <w:pPr>
              <w:pStyle w:val="Compact"/>
              <w:jc w:val="left"/>
            </w:pPr>
            <w:r>
              <w:t xml:space="preserve">2</w:t>
            </w:r>
          </w:p>
        </w:tc>
        <w:tc>
          <w:tcPr/>
          <w:p>
            <w:pPr>
              <w:pStyle w:val="Compact"/>
              <w:jc w:val="left"/>
            </w:pPr>
            <w:r>
              <w:t xml:space="preserve">Marketing Collateral Design — Design and layout of a 16-page corporate brochure, 4-page event programme, and a suite of business cards, letterheads, and envelopes. All files prepared for offset printing at a certified Brussels print house.</w:t>
            </w:r>
          </w:p>
        </w:tc>
        <w:tc>
          <w:tcPr/>
          <w:p>
            <w:pPr>
              <w:pStyle w:val="Compact"/>
              <w:jc w:val="left"/>
            </w:pPr>
            <w:r>
              <w:t xml:space="preserve">28 May 2025</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3</w:t>
            </w:r>
          </w:p>
        </w:tc>
        <w:tc>
          <w:tcPr/>
          <w:p>
            <w:pPr>
              <w:pStyle w:val="Compact"/>
              <w:jc w:val="left"/>
            </w:pPr>
            <w:r>
              <w:t xml:space="preserve">Digital &amp; Social Media Graphics — Creation of 12 social media banner templates, 6 email newsletter headers, and 4 web hero images for the agency's Brussels-based digital campaigns. Optimised for responsive display across all platforms.</w:t>
            </w:r>
          </w:p>
        </w:tc>
        <w:tc>
          <w:tcPr/>
          <w:p>
            <w:pPr>
              <w:pStyle w:val="Compact"/>
              <w:jc w:val="left"/>
            </w:pPr>
            <w:r>
              <w:t xml:space="preserve">03 June 2025</w:t>
            </w:r>
          </w:p>
        </w:tc>
        <w:tc>
          <w:tcPr/>
          <w:p>
            <w:pPr>
              <w:pStyle w:val="Compact"/>
              <w:jc w:val="left"/>
            </w:pPr>
            <w:r>
              <w:t xml:space="preserve">18</w:t>
            </w:r>
          </w:p>
        </w:tc>
        <w:tc>
          <w:tcPr/>
          <w:p>
            <w:pPr>
              <w:pStyle w:val="Compact"/>
              <w:jc w:val="left"/>
            </w:pPr>
            <w:r>
              <w:t xml:space="preserve">€85.00</w:t>
            </w:r>
          </w:p>
        </w:tc>
        <w:tc>
          <w:tcPr/>
          <w:p>
            <w:pPr>
              <w:pStyle w:val="Compact"/>
              <w:jc w:val="left"/>
            </w:pPr>
            <w:r>
              <w:t xml:space="preserve">€1,530.00</w:t>
            </w:r>
          </w:p>
        </w:tc>
      </w:tr>
      <w:tr>
        <w:tc>
          <w:tcPr/>
          <w:p>
            <w:pPr>
              <w:pStyle w:val="Compact"/>
              <w:jc w:val="left"/>
            </w:pPr>
            <w:r>
              <w:t xml:space="preserve">4</w:t>
            </w:r>
          </w:p>
        </w:tc>
        <w:tc>
          <w:tcPr/>
          <w:p>
            <w:pPr>
              <w:pStyle w:val="Compact"/>
              <w:jc w:val="left"/>
            </w:pPr>
            <w:r>
              <w:t xml:space="preserve">Illustration &amp; Iconography — Custom vector illustration set (24 icons) representing key Brussels landmarks and cultural symbols, to be used across the agency's public-facing materials and the upcoming Brussels European Capital of Culture 2026 campaign.</w:t>
            </w:r>
          </w:p>
        </w:tc>
        <w:tc>
          <w:tcPr/>
          <w:p>
            <w:pPr>
              <w:pStyle w:val="Compact"/>
              <w:jc w:val="left"/>
            </w:pPr>
            <w:r>
              <w:t xml:space="preserve">08 June 2025</w:t>
            </w:r>
          </w:p>
        </w:tc>
        <w:tc>
          <w:tcPr/>
          <w:p>
            <w:pPr>
              <w:pStyle w:val="Compact"/>
              <w:jc w:val="left"/>
            </w:pPr>
            <w:r>
              <w:t xml:space="preserve">20</w:t>
            </w:r>
          </w:p>
        </w:tc>
        <w:tc>
          <w:tcPr/>
          <w:p>
            <w:pPr>
              <w:pStyle w:val="Compact"/>
              <w:jc w:val="left"/>
            </w:pPr>
            <w:r>
              <w:t xml:space="preserve">€90.00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Revisions &amp; Final Delivery — Two rounds of client feedback incorporation, final file preparation, source file handover (AI, EPS, PDF, PNG, SVG), and a 90-minute on-site presentation at the client's Brussels office to walk through the complete design deliverables.</w:t>
            </w:r>
          </w:p>
        </w:tc>
        <w:tc>
          <w:tcPr/>
          <w:p>
            <w:pPr>
              <w:pStyle w:val="Compact"/>
              <w:jc w:val="left"/>
            </w:pPr>
            <w:r>
              <w:t xml:space="preserve">12 June 2025</w:t>
            </w:r>
          </w:p>
        </w:tc>
        <w:tc>
          <w:tcPr/>
          <w:p>
            <w:pPr>
              <w:pStyle w:val="Compact"/>
              <w:jc w:val="left"/>
            </w:pPr>
            <w:r>
              <w:t xml:space="preserve">8</w:t>
            </w:r>
          </w:p>
        </w:tc>
        <w:tc>
          <w:tcPr/>
          <w:p>
            <w:pPr>
              <w:pStyle w:val="Compact"/>
              <w:jc w:val="left"/>
            </w:pPr>
            <w:r>
              <w:t xml:space="preserve">€85.00</w:t>
            </w:r>
          </w:p>
        </w:tc>
        <w:tc>
          <w:tcPr/>
          <w:p>
            <w:pPr>
              <w:pStyle w:val="Compact"/>
              <w:jc w:val="left"/>
            </w:pPr>
            <w:r>
              <w:t xml:space="preserve">€680.00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€8,770.00</w:t>
            </w:r>
          </w:p>
        </w:tc>
      </w:tr>
      <w:tr>
        <w:tc>
          <w:tcPr/>
          <w:p>
            <w:pPr>
              <w:pStyle w:val="Compact"/>
              <w:jc w:val="left"/>
            </w:pPr>
            <w:r>
              <w:t xml:space="preserve">VAT (21% — Belgium Standard Rate)</w:t>
            </w:r>
          </w:p>
        </w:tc>
        <w:tc>
          <w:tcPr/>
          <w:p>
            <w:pPr>
              <w:pStyle w:val="Compact"/>
              <w:jc w:val="right"/>
            </w:pPr>
            <w:r>
              <w:t xml:space="preserve">€1,841.70</w:t>
            </w:r>
          </w:p>
        </w:tc>
      </w:tr>
      <w:tr>
        <w:tc>
          <w:tcPr/>
          <w:p>
            <w:pPr>
              <w:pStyle w:val="Compact"/>
              <w:jc w:val="left"/>
            </w:pPr>
            <w:r>
              <w:t xml:space="preserve">Total Due (EUR)</w:t>
            </w:r>
          </w:p>
        </w:tc>
        <w:tc>
          <w:tcPr/>
          <w:p>
            <w:pPr>
              <w:pStyle w:val="Compact"/>
              <w:jc w:val="right"/>
            </w:pPr>
            <w:r>
              <w:t xml:space="preserve">€10,611.70</w:t>
            </w:r>
          </w:p>
        </w:tc>
      </w:tr>
    </w:tbl>
    <w:bookmarkStart w:id="24" w:name="payment-instructions-notes"/>
    <w:p>
      <w:pPr>
        <w:pStyle w:val="Heading3"/>
      </w:pPr>
      <w:r>
        <w:t xml:space="preserve">Payment Instructions &amp; Notes</w:t>
      </w:r>
    </w:p>
    <w:p>
      <w:pPr>
        <w:pStyle w:val="FirstParagraph"/>
      </w:pPr>
      <w:r>
        <w:t xml:space="preserve">Please settle the total amount of this Invoice within 30 calendar days of the invoice date (14 July 2025) via bank transfer to the IBAN listed above. Reference the Invoice number</w:t>
      </w:r>
      <w:r>
        <w:t xml:space="preserve"> </w:t>
      </w:r>
      <w:r>
        <w:rPr>
          <w:bCs/>
          <w:b/>
        </w:rPr>
        <w:t xml:space="preserve">INV-2025-BRU-0047</w:t>
      </w:r>
      <w:r>
        <w:t xml:space="preserve"> </w:t>
      </w:r>
      <w:r>
        <w:t xml:space="preserve">in your payment transfer to ensure proper accounting reconciliation.</w:t>
      </w:r>
    </w:p>
    <w:p>
      <w:pPr>
        <w:pStyle w:val="BodyText"/>
      </w:pPr>
      <w:r>
        <w:t xml:space="preserve">In the event of late payment, a statutory interest rate of 10% per annum shall apply in accordance with Belgian law (Royal Decree of 16 February 1999 on late payment in commercial transactions). Additionally, a fixed recovery cost of €40 per Invoice may be charged as permitted under Belgian consumer and commercial law.</w:t>
      </w:r>
    </w:p>
    <w:p>
      <w:pPr>
        <w:pStyle w:val="BodyText"/>
      </w:pPr>
      <w:r>
        <w:t xml:space="preserve">All intellectual property rights in the final graphic design deliverables shall transfer to the client upon full and final payment of this Invoice. The Graphic Designer retains the right to display the completed work in a professional portfolio for marketing purposes, subject to the client's written consent.</w:t>
      </w:r>
    </w:p>
    <w:bookmarkEnd w:id="24"/>
    <w:bookmarkStart w:id="25" w:name="X946d6cfe1bdf426e6e3bed458090d7319e1ff9a"/>
    <w:p>
      <w:pPr>
        <w:pStyle w:val="Heading3"/>
      </w:pPr>
      <w:r>
        <w:t xml:space="preserve">Legal &amp; Regulatory Information — Belgium Brussels</w:t>
      </w:r>
    </w:p>
    <w:p>
      <w:pPr>
        <w:pStyle w:val="FirstParagraph"/>
      </w:pPr>
      <w:r>
        <w:t xml:space="preserve">This Invoice is issued in compliance with the Belgian Electronic Invoicing and Accounting regulations (Royal Decree of 20 January 2019) and the VAT Code of Belgium (Code TVA). The Graphic Designer is registered with the Brussels-Capital Region tax authority and is subject to the standard 21% VAT rate applicable in Belgium Brussels for professional creative services.</w:t>
      </w:r>
    </w:p>
    <w:p>
      <w:pPr>
        <w:pStyle w:val="BodyText"/>
      </w:pPr>
      <w:r>
        <w:t xml:space="preserve">The Graphic Designer holds a valid professional liability insurance policy (Policy No. INS-BE-2025-88412) covering all design services rendered within the Brussels-Capital Region and throughout Belgium. A certificate of insurance is available upon request.</w:t>
      </w:r>
    </w:p>
    <w:p>
      <w:pPr>
        <w:pStyle w:val="BodyText"/>
      </w:pPr>
      <w:r>
        <w:t xml:space="preserve">This Invoice and the underlying service agreement are governed by the laws of Belgium. Any disputes arising from this Invoice or the services described herein shall be submitted to the exclusive jurisdiction of the Commercial Court of Brussels (Tribunal de Commerce de Bruxelles / Rechtbank van Koophandel van Brussel).</w:t>
      </w:r>
    </w:p>
    <w:p>
      <w:pPr>
        <w:pStyle w:val="BodyText"/>
      </w:pPr>
      <w:r>
        <w:t xml:space="preserve">The Graphic Designer confirms that all work performed was carried out independently and that no subcontractors were used without prior written approval from the client. All software tools and assets used in the creation of the deliverables are properly licensed and royalty-free for commercial use within Belgium and the European Union.</w:t>
      </w:r>
    </w:p>
    <w:bookmarkEnd w:id="25"/>
    <w:p>
      <w:pPr>
        <w:pStyle w:val="BodyText"/>
      </w:pPr>
      <w:r>
        <w:rPr>
          <w:bCs/>
          <w:b/>
        </w:rPr>
        <w:t xml:space="preserve">Pixel &amp; Form Creative Studio</w:t>
      </w:r>
      <w:r>
        <w:t xml:space="preserve"> </w:t>
      </w:r>
      <w:r>
        <w:t xml:space="preserve">— Graphic Designer — Rue de la Loi 142, 1040 Brussels, Belgium</w:t>
      </w:r>
    </w:p>
    <w:p>
      <w:pPr>
        <w:pStyle w:val="BodyText"/>
      </w:pPr>
      <w:r>
        <w:t xml:space="preserve">Registered at the Brussels-Capital Region Crossroads Bank for Enterprises (KBO/CBE) under number 0765.432.109</w:t>
      </w:r>
    </w:p>
    <w:p>
      <w:pPr>
        <w:pStyle w:val="BodyText"/>
      </w:pPr>
      <w:r>
        <w:t xml:space="preserve">Thank you for your business. We appreciate the opportunity to contribute our graphic design expertise to your Brussels-based projects.</w:t>
      </w:r>
    </w:p>
    <w:p>
      <w:pPr>
        <w:pStyle w:val="BodyText"/>
      </w:pPr>
      <w:r>
        <w:t xml:space="preserve">This is a computer-generated Invoice and does not require a signature. For queries regarding this Invoice, please contact the Graphic Designer at julien@pixelform.be or +32 2 555 0147.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Belgium Brussels</dc:title>
  <dc:creator/>
  <dc:language>en</dc:language>
  <cp:keywords/>
  <dcterms:created xsi:type="dcterms:W3CDTF">2026-10-10T07:23:12Z</dcterms:created>
  <dcterms:modified xsi:type="dcterms:W3CDTF">2026-10-10T07:23:12Z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