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Egypt</w:t>
      </w:r>
      <w:r>
        <w:t xml:space="preserve"> </w:t>
      </w:r>
      <w:r>
        <w:t xml:space="preserve">Alexandria</w:t>
      </w:r>
    </w:p>
    <w:p>
      <w:pPr>
        <w:pStyle w:val="FirstParagraph"/>
      </w:pPr>
      <w:r>
        <w:t xml:space="preserve">INVOICE</w:t>
      </w:r>
    </w:p>
    <w:p>
      <w:pPr>
        <w:pStyle w:val="BodyText"/>
      </w:pPr>
      <w:r>
        <w:t xml:space="preserve">Professional Graphic Design Services</w:t>
      </w:r>
    </w:p>
    <w:p>
      <w:pPr>
        <w:pStyle w:val="BodyText"/>
      </w:pPr>
      <w:r>
        <w:t xml:space="preserve">PAID</w:t>
      </w:r>
    </w:p>
    <w:bookmarkStart w:id="20" w:name="invoice-number"/>
    <w:p>
      <w:pPr>
        <w:pStyle w:val="Heading3"/>
      </w:pPr>
      <w:r>
        <w:t xml:space="preserve">Invoice Number:</w:t>
      </w:r>
    </w:p>
    <w:p>
      <w:pPr>
        <w:pStyle w:val="FirstParagraph"/>
      </w:pPr>
      <w:r>
        <w:t xml:space="preserve">INV-ALX-2025-0047</w:t>
      </w:r>
    </w:p>
    <w:bookmarkEnd w:id="20"/>
    <w:bookmarkStart w:id="21" w:name="issue-date"/>
    <w:p>
      <w:pPr>
        <w:pStyle w:val="Heading3"/>
      </w:pPr>
      <w:r>
        <w:t xml:space="preserve">Issue Date:</w:t>
      </w:r>
    </w:p>
    <w:p>
      <w:pPr>
        <w:pStyle w:val="FirstParagraph"/>
      </w:pPr>
      <w:r>
        <w:t xml:space="preserve">15 June 2025</w:t>
      </w:r>
    </w:p>
    <w:bookmarkEnd w:id="21"/>
    <w:bookmarkStart w:id="22" w:name="due-date"/>
    <w:p>
      <w:pPr>
        <w:pStyle w:val="Heading3"/>
      </w:pPr>
      <w:r>
        <w:t xml:space="preserve">Due Date:</w:t>
      </w:r>
    </w:p>
    <w:p>
      <w:pPr>
        <w:pStyle w:val="FirstParagraph"/>
      </w:pPr>
      <w:r>
        <w:t xml:space="preserve">30 June 2025</w:t>
      </w:r>
    </w:p>
    <w:bookmarkEnd w:id="22"/>
    <w:bookmarkStart w:id="23" w:name="payment-terms"/>
    <w:p>
      <w:pPr>
        <w:pStyle w:val="Heading3"/>
      </w:pPr>
      <w:r>
        <w:t xml:space="preserve">Payment Terms:</w:t>
      </w:r>
    </w:p>
    <w:p>
      <w:pPr>
        <w:pStyle w:val="FirstParagraph"/>
      </w:pPr>
      <w:r>
        <w:t xml:space="preserve">Net 15 Days</w:t>
      </w:r>
    </w:p>
    <w:bookmarkEnd w:id="23"/>
    <w:bookmarkStart w:id="24" w:name="from-service-provider"/>
    <w:p>
      <w:pPr>
        <w:pStyle w:val="Heading4"/>
      </w:pPr>
      <w:r>
        <w:t xml:space="preserve">From (Service Provider)</w:t>
      </w:r>
    </w:p>
    <w:p>
      <w:pPr>
        <w:pStyle w:val="FirstParagraph"/>
      </w:pPr>
      <w:r>
        <w:rPr>
          <w:bCs/>
          <w:b/>
        </w:rPr>
        <w:t xml:space="preserve">Studio Nile Creative Design</w:t>
      </w:r>
    </w:p>
    <w:p>
      <w:pPr>
        <w:pStyle w:val="BodyText"/>
      </w:pPr>
      <w:r>
        <w:t xml:space="preserve">Prepared by:</w:t>
      </w:r>
      <w:r>
        <w:t xml:space="preserve"> </w:t>
      </w:r>
      <w:r>
        <w:rPr>
          <w:bCs/>
          <w:b/>
        </w:rPr>
        <w:t xml:space="preserve">Graphic Designer</w:t>
      </w:r>
      <w:r>
        <w:t xml:space="preserve"> </w:t>
      </w:r>
      <w:r>
        <w:t xml:space="preserve">– Ahmed El-Sayed</w:t>
      </w:r>
    </w:p>
    <w:p>
      <w:pPr>
        <w:pStyle w:val="BodyText"/>
      </w:pPr>
      <w:r>
        <w:t xml:space="preserve">Address: 42 Corniche El-Nil Street, Seafront District</w:t>
      </w:r>
    </w:p>
    <w:p>
      <w:pPr>
        <w:pStyle w:val="BodyText"/>
      </w:pPr>
      <w:r>
        <w:rPr>
          <w:bCs/>
          <w:b/>
        </w:rPr>
        <w:t xml:space="preserve">Egypt Alexandria</w:t>
      </w:r>
      <w:r>
        <w:t xml:space="preserve">, 21543</w:t>
      </w:r>
    </w:p>
    <w:p>
      <w:pPr>
        <w:pStyle w:val="BodyText"/>
      </w:pPr>
      <w:r>
        <w:t xml:space="preserve">Phone: +20 3 482 5567</w:t>
      </w:r>
    </w:p>
    <w:p>
      <w:pPr>
        <w:pStyle w:val="BodyText"/>
      </w:pPr>
      <w:r>
        <w:t xml:space="preserve">Email: design@studionile-alexandria.com</w:t>
      </w:r>
    </w:p>
    <w:p>
      <w:pPr>
        <w:pStyle w:val="BodyText"/>
      </w:pPr>
      <w:r>
        <w:t xml:space="preserve">Tax Registration No.: 552-881-334-77</w:t>
      </w:r>
    </w:p>
    <w:bookmarkEnd w:id="24"/>
    <w:bookmarkStart w:id="25" w:name="to-client"/>
    <w:p>
      <w:pPr>
        <w:pStyle w:val="Heading4"/>
      </w:pPr>
      <w:r>
        <w:t xml:space="preserve">To (Client)</w:t>
      </w:r>
    </w:p>
    <w:p>
      <w:pPr>
        <w:pStyle w:val="FirstParagraph"/>
      </w:pPr>
      <w:r>
        <w:rPr>
          <w:bCs/>
          <w:b/>
        </w:rPr>
        <w:t xml:space="preserve">Alexandria Maritime Trade Co.</w:t>
      </w:r>
    </w:p>
    <w:p>
      <w:pPr>
        <w:pStyle w:val="BodyText"/>
      </w:pPr>
      <w:r>
        <w:t xml:space="preserve">Attn: Ms. Layla Hassan, Marketing Director</w:t>
      </w:r>
    </w:p>
    <w:p>
      <w:pPr>
        <w:pStyle w:val="BodyText"/>
      </w:pPr>
      <w:r>
        <w:t xml:space="preserve">Address: 18 Port Said Road, Eastern District</w:t>
      </w:r>
    </w:p>
    <w:p>
      <w:pPr>
        <w:pStyle w:val="BodyText"/>
      </w:pPr>
      <w:r>
        <w:rPr>
          <w:bCs/>
          <w:b/>
        </w:rPr>
        <w:t xml:space="preserve">Egypt Alexandria</w:t>
      </w:r>
      <w:r>
        <w:t xml:space="preserve">, 21951</w:t>
      </w:r>
    </w:p>
    <w:p>
      <w:pPr>
        <w:pStyle w:val="BodyText"/>
      </w:pPr>
      <w:r>
        <w:t xml:space="preserve">Phone: +20 3 533 8890</w:t>
      </w:r>
    </w:p>
    <w:p>
      <w:pPr>
        <w:pStyle w:val="BodyText"/>
      </w:pPr>
      <w:r>
        <w:t xml:space="preserve">Email: marketing@alexmaritime.com.eg</w:t>
      </w:r>
    </w:p>
    <w:p>
      <w:pPr>
        <w:pStyle w:val="BodyText"/>
      </w:pPr>
      <w:r>
        <w:t xml:space="preserve">Commercial Reg. No.: 447-221-990-12</w:t>
      </w:r>
    </w:p>
    <w:bookmarkEnd w:id="25"/>
    <w:bookmarkStart w:id="27" w:name="X9282de3f8e773c83c4091409cc7bbe5d2bf1950"/>
    <w:p>
      <w:pPr>
        <w:pStyle w:val="Heading3"/>
      </w:pPr>
      <w:r>
        <w:t xml:space="preserve">Description of Graphic Design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w:t>
            </w:r>
          </w:p>
        </w:tc>
        <w:tc>
          <w:tcPr/>
          <w:p>
            <w:pPr>
              <w:pStyle w:val="Compact"/>
              <w:jc w:val="left"/>
            </w:pPr>
            <w:r>
              <w:t xml:space="preserve">Hours</w:t>
            </w:r>
          </w:p>
        </w:tc>
        <w:tc>
          <w:tcPr/>
          <w:p>
            <w:pPr>
              <w:pStyle w:val="Compact"/>
              <w:jc w:val="left"/>
            </w:pPr>
            <w:r>
              <w:t xml:space="preserve">Rate (EGP)</w:t>
            </w:r>
          </w:p>
        </w:tc>
        <w:tc>
          <w:tcPr/>
          <w:p>
            <w:pPr>
              <w:pStyle w:val="Compact"/>
              <w:jc w:val="left"/>
            </w:pPr>
            <w:r>
              <w:t xml:space="preserve">Amount (EGP)</w:t>
            </w:r>
          </w:p>
        </w:tc>
      </w:tr>
      <w:tr>
        <w:tc>
          <w:tcPr/>
          <w:p>
            <w:pPr>
              <w:pStyle w:val="Compact"/>
              <w:jc w:val="left"/>
            </w:pPr>
            <w:r>
              <w:t xml:space="preserve">1</w:t>
            </w:r>
          </w:p>
        </w:tc>
        <w:tc>
          <w:tcPr/>
          <w:p>
            <w:pPr>
              <w:pStyle w:val="Compact"/>
              <w:jc w:val="left"/>
            </w:pPr>
            <w:r>
              <w:t xml:space="preserve">Complete brand identity redesign including logo, color palette, typography system, and brand guidelines document for Alexandria Maritime Trade Co. The Graphic Designer developed three distinct logo concepts, refined the selected design through iterative feedback sessions, and produced a comprehensive 48-page brand book.</w:t>
            </w:r>
          </w:p>
        </w:tc>
        <w:tc>
          <w:tcPr/>
          <w:p>
            <w:pPr>
              <w:pStyle w:val="Compact"/>
              <w:jc w:val="left"/>
            </w:pPr>
            <w:r>
              <w:t xml:space="preserve">Logo files (AI, SVG, PNG, EPS), Brand Book PDF</w:t>
            </w:r>
          </w:p>
        </w:tc>
        <w:tc>
          <w:tcPr/>
          <w:p>
            <w:pPr>
              <w:pStyle w:val="Compact"/>
              <w:jc w:val="left"/>
            </w:pPr>
            <w:r>
              <w:t xml:space="preserve">64</w:t>
            </w:r>
          </w:p>
        </w:tc>
        <w:tc>
          <w:tcPr/>
          <w:p>
            <w:pPr>
              <w:pStyle w:val="Compact"/>
              <w:jc w:val="left"/>
            </w:pPr>
            <w:r>
              <w:t xml:space="preserve">450</w:t>
            </w:r>
          </w:p>
        </w:tc>
        <w:tc>
          <w:tcPr/>
          <w:p>
            <w:pPr>
              <w:pStyle w:val="Compact"/>
              <w:jc w:val="left"/>
            </w:pPr>
            <w:r>
              <w:t xml:space="preserve">28,800.00</w:t>
            </w:r>
          </w:p>
        </w:tc>
      </w:tr>
      <w:tr>
        <w:tc>
          <w:tcPr/>
          <w:p>
            <w:pPr>
              <w:pStyle w:val="Compact"/>
              <w:jc w:val="left"/>
            </w:pPr>
            <w:r>
              <w:t xml:space="preserve">2</w:t>
            </w:r>
          </w:p>
        </w:tc>
        <w:tc>
          <w:tcPr/>
          <w:p>
            <w:pPr>
              <w:pStyle w:val="Compact"/>
              <w:jc w:val="left"/>
            </w:pPr>
            <w:r>
              <w:t xml:space="preserve">Design of a 24-page corporate brochure for the upcoming Alexandria International Maritime Exhibition 2025. The Graphic Designer handled layout, illustration, image editing, and print-ready file preparation in CMYK format with 3mm bleed specifications.</w:t>
            </w:r>
          </w:p>
        </w:tc>
        <w:tc>
          <w:tcPr/>
          <w:p>
            <w:pPr>
              <w:pStyle w:val="Compact"/>
              <w:jc w:val="left"/>
            </w:pPr>
            <w:r>
              <w:t xml:space="preserve">Print-ready PDF, Source InDesign file</w:t>
            </w:r>
          </w:p>
        </w:tc>
        <w:tc>
          <w:tcPr/>
          <w:p>
            <w:pPr>
              <w:pStyle w:val="Compact"/>
              <w:jc w:val="left"/>
            </w:pPr>
            <w:r>
              <w:t xml:space="preserve">40</w:t>
            </w:r>
          </w:p>
        </w:tc>
        <w:tc>
          <w:tcPr/>
          <w:p>
            <w:pPr>
              <w:pStyle w:val="Compact"/>
              <w:jc w:val="left"/>
            </w:pPr>
            <w:r>
              <w:t xml:space="preserve">450</w:t>
            </w:r>
          </w:p>
        </w:tc>
        <w:tc>
          <w:tcPr/>
          <w:p>
            <w:pPr>
              <w:pStyle w:val="Compact"/>
              <w:jc w:val="left"/>
            </w:pPr>
            <w:r>
              <w:t xml:space="preserve">18,000.00</w:t>
            </w:r>
          </w:p>
        </w:tc>
      </w:tr>
      <w:tr>
        <w:tc>
          <w:tcPr/>
          <w:p>
            <w:pPr>
              <w:pStyle w:val="Compact"/>
              <w:jc w:val="left"/>
            </w:pPr>
            <w:r>
              <w:t xml:space="preserve">3</w:t>
            </w:r>
          </w:p>
        </w:tc>
        <w:tc>
          <w:tcPr/>
          <w:p>
            <w:pPr>
              <w:pStyle w:val="Compact"/>
              <w:jc w:val="left"/>
            </w:pPr>
            <w:r>
              <w:t xml:space="preserve">Creation of 12 social media banner templates and 8 animated motion graphics for the company's digital marketing campaign across Facebook, Instagram, and LinkedIn. The Graphic Designer ensured all assets adhered to platform-specific dimensions and brand consistency standards.</w:t>
            </w:r>
          </w:p>
        </w:tc>
        <w:tc>
          <w:tcPr/>
          <w:p>
            <w:pPr>
              <w:pStyle w:val="Compact"/>
              <w:jc w:val="left"/>
            </w:pPr>
            <w:r>
              <w:t xml:space="preserve">PSD, MP4, GIF files</w:t>
            </w:r>
          </w:p>
        </w:tc>
        <w:tc>
          <w:tcPr/>
          <w:p>
            <w:pPr>
              <w:pStyle w:val="Compact"/>
              <w:jc w:val="left"/>
            </w:pPr>
            <w:r>
              <w:t xml:space="preserve">32</w:t>
            </w:r>
          </w:p>
        </w:tc>
        <w:tc>
          <w:tcPr/>
          <w:p>
            <w:pPr>
              <w:pStyle w:val="Compact"/>
              <w:jc w:val="left"/>
            </w:pPr>
            <w:r>
              <w:t xml:space="preserve">450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Design of exhibition booth graphics (6m x 4m backdrop, 4 roll-up banners, 200 business cards, and 500 promotional flyers) for the Alexandria International Maritime Exhibition. The Graphic Designer coordinated with the local print vendor in Alexandria to ensure color accuracy and material suitability.</w:t>
            </w:r>
          </w:p>
        </w:tc>
        <w:tc>
          <w:tcPr/>
          <w:p>
            <w:pPr>
              <w:pStyle w:val="Compact"/>
              <w:jc w:val="left"/>
            </w:pPr>
            <w:r>
              <w:t xml:space="preserve">Large-format print files, Card/flyer templates</w:t>
            </w:r>
          </w:p>
        </w:tc>
        <w:tc>
          <w:tcPr/>
          <w:p>
            <w:pPr>
              <w:pStyle w:val="Compact"/>
              <w:jc w:val="left"/>
            </w:pPr>
            <w:r>
              <w:t xml:space="preserve">28</w:t>
            </w:r>
          </w:p>
        </w:tc>
        <w:tc>
          <w:tcPr/>
          <w:p>
            <w:pPr>
              <w:pStyle w:val="Compact"/>
              <w:jc w:val="left"/>
            </w:pPr>
            <w:r>
              <w:t xml:space="preserve">450</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Revision and finalization services including three rounds of client feedback incorporation, file format conversions, and delivery of all source files organized in a structured digital archive. The Graphic Designer provided a 30-day post-delivery support window for minor adjustments.</w:t>
            </w:r>
          </w:p>
        </w:tc>
        <w:tc>
          <w:tcPr/>
          <w:p>
            <w:pPr>
              <w:pStyle w:val="Compact"/>
              <w:jc w:val="left"/>
            </w:pPr>
            <w:r>
              <w:t xml:space="preserve">Revised files, Digital archive (ZIP)</w:t>
            </w:r>
          </w:p>
        </w:tc>
        <w:tc>
          <w:tcPr/>
          <w:p>
            <w:pPr>
              <w:pStyle w:val="Compact"/>
              <w:jc w:val="left"/>
            </w:pPr>
            <w:r>
              <w:t xml:space="preserve">16</w:t>
            </w:r>
          </w:p>
        </w:tc>
        <w:tc>
          <w:tcPr/>
          <w:p>
            <w:pPr>
              <w:pStyle w:val="Compact"/>
              <w:jc w:val="left"/>
            </w:pPr>
            <w:r>
              <w:t xml:space="preserve">450</w:t>
            </w:r>
          </w:p>
        </w:tc>
        <w:tc>
          <w:tcPr/>
          <w:p>
            <w:pPr>
              <w:pStyle w:val="Compact"/>
              <w:jc w:val="left"/>
            </w:pPr>
            <w:r>
              <w:t xml:space="preserve">7,200.00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81,000.00 EGP</w:t>
            </w:r>
          </w:p>
        </w:tc>
      </w:tr>
      <w:tr>
        <w:tc>
          <w:tcPr/>
          <w:p>
            <w:pPr>
              <w:pStyle w:val="Compact"/>
              <w:jc w:val="left"/>
            </w:pPr>
            <w:r>
              <w:t xml:space="preserve">VAT (14% – Egyptian Tax Authority)</w:t>
            </w:r>
          </w:p>
        </w:tc>
        <w:tc>
          <w:tcPr/>
          <w:p>
            <w:pPr>
              <w:pStyle w:val="Compact"/>
              <w:jc w:val="right"/>
            </w:pPr>
            <w:r>
              <w:t xml:space="preserve">11,340.00 EGP</w:t>
            </w:r>
          </w:p>
        </w:tc>
      </w:tr>
      <w:tr>
        <w:tc>
          <w:tcPr/>
          <w:p>
            <w:pPr>
              <w:pStyle w:val="Compact"/>
              <w:jc w:val="left"/>
            </w:pPr>
            <w:r>
              <w:t xml:space="preserve">Local Delivery &amp; Print Coordination Fee (Alexandria)</w:t>
            </w:r>
          </w:p>
        </w:tc>
        <w:tc>
          <w:tcPr/>
          <w:p>
            <w:pPr>
              <w:pStyle w:val="Compact"/>
              <w:jc w:val="right"/>
            </w:pPr>
            <w:r>
              <w:t xml:space="preserve">1,500.00 EGP</w:t>
            </w:r>
          </w:p>
        </w:tc>
      </w:tr>
      <w:tr>
        <w:tc>
          <w:tcPr/>
          <w:p>
            <w:pPr>
              <w:pStyle w:val="Compact"/>
              <w:jc w:val="left"/>
            </w:pPr>
            <w:r>
              <w:t xml:space="preserve">Grand Total Due</w:t>
            </w:r>
          </w:p>
        </w:tc>
        <w:tc>
          <w:tcPr/>
          <w:p>
            <w:pPr>
              <w:pStyle w:val="Compact"/>
              <w:jc w:val="right"/>
            </w:pPr>
            <w:r>
              <w:t xml:space="preserve">93,840.00 EGP</w:t>
            </w:r>
          </w:p>
        </w:tc>
      </w:tr>
    </w:tbl>
    <w:bookmarkStart w:id="26" w:name="invoice-notes-terms"/>
    <w:p>
      <w:pPr>
        <w:pStyle w:val="Heading4"/>
      </w:pPr>
      <w:r>
        <w:t xml:space="preserve">Invoice Notes &amp; Terms</w:t>
      </w:r>
    </w:p>
    <w:p>
      <w:pPr>
        <w:pStyle w:val="FirstParagraph"/>
      </w:pPr>
      <w:r>
        <w:rPr>
          <w:bCs/>
          <w:b/>
        </w:rPr>
        <w:t xml:space="preserve">1.</w:t>
      </w:r>
      <w:r>
        <w:t xml:space="preserve"> </w:t>
      </w:r>
      <w:r>
        <w:t xml:space="preserve">This Invoice is issued by Studio Nile Creative Design, a registered Graphic Design studio operating in Egypt Alexandria, in accordance with the Egyptian Commercial Code and the regulations of the Egyptian Tax Authority (ETA).</w:t>
      </w:r>
    </w:p>
    <w:p>
      <w:pPr>
        <w:pStyle w:val="BodyText"/>
      </w:pPr>
      <w:r>
        <w:rPr>
          <w:bCs/>
          <w:b/>
        </w:rPr>
        <w:t xml:space="preserve">2.</w:t>
      </w:r>
      <w:r>
        <w:t xml:space="preserve"> </w:t>
      </w:r>
      <w:r>
        <w:t xml:space="preserve">Payment is due within fifteen (15) calendar days from the date of this Invoice. Accepted payment methods include bank transfer to the Alexandria National Bank account (IBAN: EG38 NBEK 0000 1001 2345 6789 0000), or certified check payable to Studio Nile Creative Design.</w:t>
      </w:r>
    </w:p>
    <w:p>
      <w:pPr>
        <w:pStyle w:val="BodyText"/>
      </w:pPr>
      <w:r>
        <w:rPr>
          <w:bCs/>
          <w:b/>
        </w:rPr>
        <w:t xml:space="preserve">3.</w:t>
      </w:r>
      <w:r>
        <w:t xml:space="preserve"> </w:t>
      </w:r>
      <w:r>
        <w:t xml:space="preserve">All intellectual property rights to the final Graphic Design deliverables shall transfer to the client upon full and verified payment of this Invoice. Until such payment is confirmed, the Graphic Designer retains all copyright and reproduction rights.</w:t>
      </w:r>
    </w:p>
    <w:p>
      <w:pPr>
        <w:pStyle w:val="BodyText"/>
      </w:pPr>
      <w:r>
        <w:rPr>
          <w:bCs/>
          <w:b/>
        </w:rPr>
        <w:t xml:space="preserve">4.</w:t>
      </w:r>
      <w:r>
        <w:t xml:space="preserve"> </w:t>
      </w:r>
      <w:r>
        <w:t xml:space="preserve">The Graphic Designer guarantees that all work delivered under this Invoice is original and does not infringe upon any third-party intellectual property. Any claims arising from pre-existing materials supplied by the client are the sole responsibility of the client.</w:t>
      </w:r>
    </w:p>
    <w:p>
      <w:pPr>
        <w:pStyle w:val="BodyText"/>
      </w:pPr>
      <w:r>
        <w:rPr>
          <w:bCs/>
          <w:b/>
        </w:rPr>
        <w:t xml:space="preserve">5.</w:t>
      </w:r>
      <w:r>
        <w:t xml:space="preserve"> </w:t>
      </w:r>
      <w:r>
        <w:t xml:space="preserve">This Invoice covers all services rendered between 1 June 2025 and 14 June 2025. Any additional revisions or scope changes beyond the agreed deliverables will be invoiced separately at the standard hourly rate of 450 EGP.</w:t>
      </w:r>
    </w:p>
    <w:p>
      <w:pPr>
        <w:pStyle w:val="BodyText"/>
      </w:pPr>
      <w:r>
        <w:rPr>
          <w:bCs/>
          <w:b/>
        </w:rPr>
        <w:t xml:space="preserve">6.</w:t>
      </w:r>
      <w:r>
        <w:t xml:space="preserve"> </w:t>
      </w:r>
      <w:r>
        <w:t xml:space="preserve">In the event of a dispute regarding this Invoice, both parties agree to first attempt resolution through good-faith negotiation in Alexandria, Egypt. Should negotiation fail, the matter shall be referred to the competent commercial court in Alexandria, Egypt.</w:t>
      </w:r>
    </w:p>
    <w:p>
      <w:pPr>
        <w:pStyle w:val="BodyText"/>
      </w:pPr>
      <w:r>
        <w:rPr>
          <w:bCs/>
          <w:b/>
        </w:rPr>
        <w:t xml:space="preserve">7.</w:t>
      </w:r>
      <w:r>
        <w:t xml:space="preserve"> </w:t>
      </w:r>
      <w:r>
        <w:t xml:space="preserve">This Invoice is valid for ninety (90) days from the issue date. After this period, the Graphic Designer reserves the right to reissue the Invoice with applicable late-payment penalties as per Egyptian commercial law.</w:t>
      </w:r>
    </w:p>
    <w:bookmarkEnd w:id="26"/>
    <w:p>
      <w:pPr>
        <w:pStyle w:val="BodyText"/>
      </w:pPr>
      <w:r>
        <w:t xml:space="preserve">Authorized Signature (Graphic Designer):</w:t>
      </w:r>
    </w:p>
    <w:p>
      <w:pPr>
        <w:pStyle w:val="BodyText"/>
      </w:pPr>
      <w:r>
        <w:t xml:space="preserve">Ahmed El-Sayed</w:t>
      </w:r>
    </w:p>
    <w:p>
      <w:pPr>
        <w:pStyle w:val="BodyText"/>
      </w:pPr>
      <w:r>
        <w:t xml:space="preserve">Lead Graphic Designer, Studio Nile Creative Design</w:t>
      </w:r>
    </w:p>
    <w:p>
      <w:pPr>
        <w:pStyle w:val="BodyText"/>
      </w:pPr>
      <w:r>
        <w:t xml:space="preserve">Client Acknowledgment:</w:t>
      </w:r>
    </w:p>
    <w:p>
      <w:pPr>
        <w:pStyle w:val="BodyText"/>
      </w:pPr>
      <w:r>
        <w:t xml:space="preserve">Layla Hassan</w:t>
      </w:r>
    </w:p>
    <w:p>
      <w:pPr>
        <w:pStyle w:val="BodyText"/>
      </w:pPr>
      <w:r>
        <w:t xml:space="preserve">Marketing Director, Alexandria Maritime Trade Co.</w:t>
      </w:r>
    </w:p>
    <w:p>
      <w:pPr>
        <w:pStyle w:val="BodyText"/>
      </w:pPr>
      <w:r>
        <w:t xml:space="preserve">Studio Nile Creative Design | 42 Corniche El-Nil Street, Seafront District, Egypt Alexandria 21543</w:t>
      </w:r>
    </w:p>
    <w:p>
      <w:pPr>
        <w:pStyle w:val="BodyText"/>
      </w:pPr>
      <w:r>
        <w:t xml:space="preserve">Tel: +20 3 482 5567 | Email: design@studionile-alexandria.com | Tax Reg: 552-881-334-77</w:t>
      </w:r>
    </w:p>
    <w:p>
      <w:pPr>
        <w:pStyle w:val="BodyText"/>
      </w:pPr>
      <w:r>
        <w:t xml:space="preserve">This Invoice was generated electronically and is valid without a physical stamp in accordance with Egyptian electronic transaction regulations. Thank you for choosing our Graphic Design services in Egypt Alexandria.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Egypt Alexandria</dc:title>
  <dc:creator/>
  <dc:language>en</dc:language>
  <cp:keywords/>
  <dcterms:created xsi:type="dcterms:W3CDTF">2026-10-10T09:15:42Z</dcterms:created>
  <dcterms:modified xsi:type="dcterms:W3CDTF">2026-10-10T09:15:42Z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