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invoice"/>
    <w:p>
      <w:pPr>
        <w:pStyle w:val="Heading1"/>
      </w:pPr>
      <w:r>
        <w:t xml:space="preserve">INVOICE</w:t>
      </w:r>
    </w:p>
    <w:p>
      <w:pPr>
        <w:pStyle w:val="FirstParagraph"/>
      </w:pPr>
      <w:r>
        <w:t xml:space="preserve">Professional Graphic Design Services — Egypt Cairo</w:t>
      </w:r>
    </w:p>
    <w:p>
      <w:pPr>
        <w:pStyle w:val="BodyText"/>
      </w:pPr>
      <w:r>
        <w:t xml:space="preserve">PAID — CONFIRMED</w:t>
      </w:r>
    </w:p>
    <w:bookmarkEnd w:id="20"/>
    <w:bookmarkStart w:id="21" w:name="cairo-creative-studio"/>
    <w:p>
      <w:pPr>
        <w:pStyle w:val="Heading3"/>
      </w:pPr>
      <w:r>
        <w:t xml:space="preserve">Cairo Creative Studio</w:t>
      </w:r>
    </w:p>
    <w:p>
      <w:pPr>
        <w:pStyle w:val="FirstParagraph"/>
      </w:pPr>
      <w:r>
        <w:t xml:space="preserve">12 Tahrir Square, Downtown District</w:t>
      </w:r>
    </w:p>
    <w:p>
      <w:pPr>
        <w:pStyle w:val="BodyText"/>
      </w:pPr>
      <w:r>
        <w:t xml:space="preserve">Cairo, Egypt 11511</w:t>
      </w:r>
    </w:p>
    <w:p>
      <w:pPr>
        <w:pStyle w:val="BodyText"/>
      </w:pPr>
      <w:r>
        <w:t xml:space="preserve">Tel: +20 2 2578 4432</w:t>
      </w:r>
    </w:p>
    <w:p>
      <w:pPr>
        <w:pStyle w:val="BodyText"/>
      </w:pPr>
      <w:r>
        <w:t xml:space="preserve">Email: billing@cairocreativestudio.eg</w:t>
      </w:r>
    </w:p>
    <w:p>
      <w:pPr>
        <w:pStyle w:val="BodyText"/>
      </w:pPr>
      <w:r>
        <w:t xml:space="preserve">Tax ID (VAT): EG-118-442-779</w:t>
      </w:r>
    </w:p>
    <w:bookmarkEnd w:id="21"/>
    <w:bookmarkStart w:id="22" w:name="invoice-details"/>
    <w:p>
      <w:pPr>
        <w:pStyle w:val="Heading4"/>
      </w:pPr>
      <w:r>
        <w:t xml:space="preserve">Invoice Details</w:t>
      </w:r>
    </w:p>
    <w:p>
      <w:pPr>
        <w:pStyle w:val="FirstParagraph"/>
      </w:pPr>
      <w:r>
        <w:rPr>
          <w:bCs/>
          <w:b/>
        </w:rPr>
        <w:t xml:space="preserve">Invoice No.:</w:t>
      </w:r>
      <w:r>
        <w:t xml:space="preserve"> </w:t>
      </w:r>
      <w:r>
        <w:t xml:space="preserve">CCS-2025-0487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End w:id="22"/>
    <w:bookmarkStart w:id="23" w:name="billed-to"/>
    <w:p>
      <w:pPr>
        <w:pStyle w:val="Heading4"/>
      </w:pPr>
      <w:r>
        <w:t xml:space="preserve">Billed To</w:t>
      </w:r>
    </w:p>
    <w:p>
      <w:pPr>
        <w:pStyle w:val="FirstParagraph"/>
      </w:pPr>
      <w:r>
        <w:rPr>
          <w:bCs/>
          <w:b/>
        </w:rPr>
        <w:t xml:space="preserve">Nile Horizon Marketing LLC</w:t>
      </w:r>
    </w:p>
    <w:p>
      <w:pPr>
        <w:pStyle w:val="BodyText"/>
      </w:pPr>
      <w:r>
        <w:t xml:space="preserve">45 El Tahrir Street, Zamalek</w:t>
      </w:r>
    </w:p>
    <w:p>
      <w:pPr>
        <w:pStyle w:val="BodyText"/>
      </w:pPr>
      <w:r>
        <w:t xml:space="preserve">Cairo, Egypt 11211</w:t>
      </w:r>
    </w:p>
    <w:p>
      <w:pPr>
        <w:pStyle w:val="BodyText"/>
      </w:pPr>
      <w:r>
        <w:t xml:space="preserve">Attn: Mr. Ahmed Hassan (CEO)</w:t>
      </w:r>
    </w:p>
    <w:p>
      <w:pPr>
        <w:pStyle w:val="BodyText"/>
      </w:pPr>
      <w:r>
        <w:t xml:space="preserve">Tax ID: EG-204-881-335</w:t>
      </w:r>
    </w:p>
    <w:bookmarkEnd w:id="23"/>
    <w:bookmarkStart w:id="24" w:name="service-provider"/>
    <w:p>
      <w:pPr>
        <w:pStyle w:val="Heading4"/>
      </w:pPr>
      <w:r>
        <w:t xml:space="preserve">Service Provider</w:t>
      </w:r>
    </w:p>
    <w:p>
      <w:pPr>
        <w:pStyle w:val="FirstParagraph"/>
      </w:pPr>
      <w:r>
        <w:rPr>
          <w:bCs/>
          <w:b/>
        </w:rPr>
        <w:t xml:space="preserve">Graphic Designer:</w:t>
      </w:r>
      <w:r>
        <w:t xml:space="preserve"> </w:t>
      </w:r>
      <w:r>
        <w:t xml:space="preserve">Sara El-Sayed</w:t>
      </w:r>
    </w:p>
    <w:p>
      <w:pPr>
        <w:pStyle w:val="BodyText"/>
      </w:pPr>
      <w:r>
        <w:t xml:space="preserve">Senior Graphic Designer</w:t>
      </w:r>
    </w:p>
    <w:p>
      <w:pPr>
        <w:pStyle w:val="BodyText"/>
      </w:pPr>
      <w:r>
        <w:t xml:space="preserve">Cairo Creative Studio</w:t>
      </w:r>
    </w:p>
    <w:p>
      <w:pPr>
        <w:pStyle w:val="BodyText"/>
      </w:pPr>
      <w:r>
        <w:t xml:space="preserve">License No.: GD-EG-2024-0912</w:t>
      </w:r>
    </w:p>
    <w:p>
      <w:pPr>
        <w:pStyle w:val="BodyText"/>
      </w:pPr>
      <w:r>
        <w:t xml:space="preserve">Portfolio: cairocreativestudio.eg/sara</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 Service</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Complete brand identity design package including logo development, color palette selection, typography system, and brand guidelines document. Prepared by the lead Graphic Designer in Cairo Creative Studio for the client's rebranding initiative in the Egyptian market.</w:t>
            </w:r>
          </w:p>
        </w:tc>
        <w:tc>
          <w:tcPr/>
          <w:p>
            <w:pPr>
              <w:pStyle w:val="Compact"/>
              <w:jc w:val="left"/>
            </w:pPr>
            <w:r>
              <w:t xml:space="preserve">Logo (5 concepts), Brand Book (40 pages)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Design of a 24-page corporate brochure in Arabic and English, incorporating the new brand identity. The Graphic Designer handled layout, illustration, and print-ready file preparation for offset printing in Cairo.</w:t>
            </w:r>
          </w:p>
        </w:tc>
        <w:tc>
          <w:tcPr/>
          <w:p>
            <w:pPr>
              <w:pStyle w:val="Compact"/>
              <w:jc w:val="left"/>
            </w:pPr>
            <w:r>
              <w:t xml:space="preserve">24-page Brochure (Arabic &amp; English)</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3</w:t>
            </w:r>
          </w:p>
        </w:tc>
        <w:tc>
          <w:tcPr/>
          <w:p>
            <w:pPr>
              <w:pStyle w:val="Compact"/>
              <w:jc w:val="left"/>
            </w:pPr>
            <w:r>
              <w:t xml:space="preserve">Creation of 12 social media ad creatives (Facebook, Instagram, LinkedIn) optimized for the Egyptian digital advertising landscape. The Graphic Designer produced static and animated variations with localized Arabic copy integration.</w:t>
            </w:r>
          </w:p>
        </w:tc>
        <w:tc>
          <w:tcPr/>
          <w:p>
            <w:pPr>
              <w:pStyle w:val="Compact"/>
              <w:jc w:val="left"/>
            </w:pPr>
            <w:r>
              <w:t xml:space="preserve">12 Ad Creatives (Static + Motion)</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4</w:t>
            </w:r>
          </w:p>
        </w:tc>
        <w:tc>
          <w:tcPr/>
          <w:p>
            <w:pPr>
              <w:pStyle w:val="Compact"/>
              <w:jc w:val="left"/>
            </w:pPr>
            <w:r>
              <w:t xml:space="preserve">Design of a 10-slide investor presentation deck with custom infographics, data visualization, and corporate template. The Graphic Designer ensured visual consistency with the new brand system and prepared files for both on-screen and printed distribution.</w:t>
            </w:r>
          </w:p>
        </w:tc>
        <w:tc>
          <w:tcPr/>
          <w:p>
            <w:pPr>
              <w:pStyle w:val="Compact"/>
              <w:jc w:val="left"/>
            </w:pPr>
            <w:r>
              <w:t xml:space="preserve">10-Slide Presentation + Template</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5</w:t>
            </w:r>
          </w:p>
        </w:tc>
        <w:tc>
          <w:tcPr/>
          <w:p>
            <w:pPr>
              <w:pStyle w:val="Compact"/>
              <w:jc w:val="left"/>
            </w:pPr>
            <w:r>
              <w:t xml:space="preserve">Business card, letterhead, and envelope design set (3-piece stationery package). The Graphic Designer provided dieline templates and coordinated with the client's local print vendor in Cairo for production approval.</w:t>
            </w:r>
          </w:p>
        </w:tc>
        <w:tc>
          <w:tcPr/>
          <w:p>
            <w:pPr>
              <w:pStyle w:val="Compact"/>
              <w:jc w:val="left"/>
            </w:pPr>
            <w:r>
              <w:t xml:space="preserve">3-Piece Stationery Set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Two rounds of revision and refinement across all deliverables listed above. The Graphic Designer incorporated client feedback, adjusted visual elements, and ensured final files met all technical specifications for print and digital use in Egypt.</w:t>
            </w:r>
          </w:p>
        </w:tc>
        <w:tc>
          <w:tcPr/>
          <w:p>
            <w:pPr>
              <w:pStyle w:val="Compact"/>
              <w:jc w:val="left"/>
            </w:pPr>
            <w:r>
              <w:t xml:space="preserve">Revision Service (2 rounds)</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85,600.00 EGP</w:t>
            </w:r>
          </w:p>
        </w:tc>
      </w:tr>
      <w:tr>
        <w:tc>
          <w:tcPr/>
          <w:p>
            <w:pPr>
              <w:pStyle w:val="Compact"/>
              <w:jc w:val="left"/>
            </w:pPr>
            <w:r>
              <w:t xml:space="preserve">VAT (14% — Egyptian Tax Authority)</w:t>
            </w:r>
          </w:p>
        </w:tc>
        <w:tc>
          <w:tcPr/>
          <w:p>
            <w:pPr>
              <w:pStyle w:val="Compact"/>
              <w:jc w:val="left"/>
            </w:pPr>
            <w:r>
              <w:t xml:space="preserve">11,984.00 EGP</w:t>
            </w:r>
          </w:p>
        </w:tc>
      </w:tr>
      <w:tr>
        <w:tc>
          <w:tcPr/>
          <w:p>
            <w:pPr>
              <w:pStyle w:val="Compact"/>
              <w:jc w:val="left"/>
            </w:pPr>
            <w:r>
              <w:t xml:space="preserve">Discount (Early Payment — 5%)</w:t>
            </w:r>
          </w:p>
        </w:tc>
        <w:tc>
          <w:tcPr/>
          <w:p>
            <w:pPr>
              <w:pStyle w:val="Compact"/>
              <w:jc w:val="left"/>
            </w:pPr>
            <w:r>
              <w:t xml:space="preserve">(4,280.00) EGP</w:t>
            </w:r>
          </w:p>
        </w:tc>
      </w:tr>
      <w:tr>
        <w:tc>
          <w:tcPr/>
          <w:p>
            <w:pPr>
              <w:pStyle w:val="Compact"/>
              <w:jc w:val="left"/>
            </w:pPr>
            <w:r>
              <w:t xml:space="preserve">Grand Total Due</w:t>
            </w:r>
          </w:p>
        </w:tc>
        <w:tc>
          <w:tcPr/>
          <w:p>
            <w:pPr>
              <w:pStyle w:val="Compact"/>
              <w:jc w:val="left"/>
            </w:pPr>
            <w:r>
              <w:t xml:space="preserve">93,304.00 EGP</w:t>
            </w:r>
          </w:p>
        </w:tc>
      </w:tr>
    </w:tbl>
    <w:bookmarkStart w:id="25" w:name="invoice-notes-payment-instructions"/>
    <w:p>
      <w:pPr>
        <w:pStyle w:val="Heading4"/>
      </w:pPr>
      <w:r>
        <w:t xml:space="preserve">Invoice Notes &amp; Payment Instructions</w:t>
      </w:r>
    </w:p>
    <w:p>
      <w:pPr>
        <w:pStyle w:val="FirstParagraph"/>
      </w:pPr>
      <w:r>
        <w:t xml:space="preserve">This Invoice is issued by Cairo Creative Studio, a registered graphic design agency operating in Egypt Cairo, for professional Graphic Designer services rendered to Nile Horizon Marketing LLC. All design work was completed by our in-house Graphic Designer, Sara El-Sayed, in accordance with the scope of work agreed upon in the service contract dated May 20, 2025.</w:t>
      </w:r>
    </w:p>
    <w:p>
      <w:pPr>
        <w:pStyle w:val="BodyText"/>
      </w:pPr>
      <w:r>
        <w:rPr>
          <w:bCs/>
          <w:b/>
        </w:rPr>
        <w:t xml:space="preserve">Payment Method:</w:t>
      </w:r>
      <w:r>
        <w:t xml:space="preserve"> </w:t>
      </w:r>
      <w:r>
        <w:t xml:space="preserve">Bank Transfer to Cairo Creative Studio, National Bank of Egypt, Branch: Tahrir Square, Cairo. Account Name: Cairo Creative Studio LLC. IBAN: EG38 NBEK 0000 1099 4422 7788 11. Please reference Invoice No. CCS-2025-0487 in your transfer memo.</w:t>
      </w:r>
    </w:p>
    <w:p>
      <w:pPr>
        <w:pStyle w:val="BodyText"/>
      </w:pPr>
      <w:r>
        <w:rPr>
          <w:bCs/>
          <w:b/>
        </w:rPr>
        <w:t xml:space="preserve">Important:</w:t>
      </w:r>
      <w:r>
        <w:t xml:space="preserve"> </w:t>
      </w:r>
      <w:r>
        <w:t xml:space="preserve">This Invoice is valid for 30 calendar days from the issue date. Late payments are subject to a 2% monthly interest charge as per Egyptian commercial law. All prices are quoted in Egyptian Pounds (EGP) and are inclusive of applicable local taxes unless otherwise stated. The Graphic Designer retains full intellectual property rights to all source files until full payment of this Invoice is confirmed in writing.</w:t>
      </w:r>
    </w:p>
    <w:bookmarkEnd w:id="25"/>
    <w:bookmarkStart w:id="26" w:name="terms-conditions"/>
    <w:p>
      <w:pPr>
        <w:pStyle w:val="Heading4"/>
      </w:pPr>
      <w:r>
        <w:t xml:space="preserve">Terms &amp; Conditions</w:t>
      </w:r>
    </w:p>
    <w:p>
      <w:pPr>
        <w:pStyle w:val="FirstParagraph"/>
      </w:pPr>
      <w:r>
        <w:t xml:space="preserve">1. This Invoice constitutes a formal request for payment for Graphic Designer services delivered in Egypt Cairo. By accepting this Invoice, the client acknowledges receipt of all deliverables listed herein and confirms satisfaction with the work performed by the Graphic Designer.</w:t>
      </w:r>
    </w:p>
    <w:p>
      <w:pPr>
        <w:pStyle w:val="BodyText"/>
      </w:pPr>
      <w:r>
        <w:t xml:space="preserve">2. All design assets, including but not limited to logos, illustrations, layouts, and brand elements created by the Graphic Designer at Cairo Creative Studio, shall transfer full ownership to the client upon receipt of complete payment. Until such time, the Graphic Designer reserves the right to display the work in professional portfolios and case studies.</w:t>
      </w:r>
    </w:p>
    <w:p>
      <w:pPr>
        <w:pStyle w:val="BodyText"/>
      </w:pPr>
      <w:r>
        <w:t xml:space="preserve">3. Any additional revisions beyond the two included rounds will be billed at a rate of 1,500 EGP per hour, subject to a minimum charge of 3 hours per session. The Graphic Designer will provide a written estimate before commencing any additional work.</w:t>
      </w:r>
    </w:p>
    <w:p>
      <w:pPr>
        <w:pStyle w:val="BodyText"/>
      </w:pPr>
      <w:r>
        <w:t xml:space="preserve">4. This Invoice is governed by the laws of the Arab Republic of Egypt. Any disputes arising from this Invoice or the associated Graphic Designer services shall be resolved through the competent courts in Cairo, Egypt. Both parties agree to attempt amicable resolution before initiating legal proceedings.</w:t>
      </w:r>
    </w:p>
    <w:p>
      <w:pPr>
        <w:pStyle w:val="BodyText"/>
      </w:pPr>
      <w:r>
        <w:t xml:space="preserve">5. Cairo Creative Studio and its Graphic Designer team are not liable for any third-party claims regarding trademark infringement arising from design elements provided by the client. The client warrants that all brand names, product names, and reference materials supplied are free of encumbrances.</w:t>
      </w:r>
    </w:p>
    <w:p>
      <w:pPr>
        <w:pStyle w:val="BodyText"/>
      </w:pPr>
      <w:r>
        <w:t xml:space="preserve">6. This Invoice must be presented to the Egyptian Tax Authority as part of the client's annual tax filing if the total exceeds the threshold for mandatory documentation. A stamped copy of this Invoice can be obtained from our Cairo office during business hours (Sunday to Thursday, 9:00 AM to 5:00 PM).</w:t>
      </w:r>
    </w:p>
    <w:bookmarkEnd w:id="26"/>
    <w:p>
      <w:pPr>
        <w:pStyle w:val="BodyText"/>
      </w:pPr>
      <w:r>
        <w:rPr>
          <w:bCs/>
          <w:b/>
        </w:rPr>
        <w:t xml:space="preserve">Cairo Creative Studio</w:t>
      </w:r>
      <w:r>
        <w:t xml:space="preserve"> </w:t>
      </w:r>
      <w:r>
        <w:t xml:space="preserve">— Professional Graphic Design Agency — Egypt Cairo</w:t>
      </w:r>
    </w:p>
    <w:p>
      <w:pPr>
        <w:pStyle w:val="BodyText"/>
      </w:pPr>
      <w:r>
        <w:t xml:space="preserve">Registered with the Egyptian Companies Authority | Commercial License No. 4421-2019 | VAT Registered</w:t>
      </w:r>
    </w:p>
    <w:p>
      <w:pPr>
        <w:pStyle w:val="BodyText"/>
      </w:pPr>
      <w:r>
        <w:t xml:space="preserve">12 Tahrir Square, Downtown, Cairo, Egypt 11511 | +20 2 2578 4432 | billing@cairocreativestudio.eg</w:t>
      </w:r>
    </w:p>
    <w:p>
      <w:pPr>
        <w:pStyle w:val="BodyText"/>
      </w:pPr>
      <w:r>
        <w:t xml:space="preserve">Thank you for choosing our Graphic Designer services in Egypt Cairo. We look forward to continuing our creative partnership.</w:t>
      </w:r>
    </w:p>
    <w:p>
      <w:pPr>
        <w:pStyle w:val="BodyText"/>
      </w:pPr>
      <w:r>
        <w:t xml:space="preserve">This is a computer-generated Invoice and does not require a physical signature. For verification, contact our billing department in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Egypt Cairo</dc:title>
  <dc:creator/>
  <dc:language>en</dc:language>
  <cp:keywords/>
  <dcterms:created xsi:type="dcterms:W3CDTF">2026-10-10T06:41:12Z</dcterms:created>
  <dcterms:modified xsi:type="dcterms:W3CDTF">2026-10-10T06:41:12Z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