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atelier-lumière-design"/>
    <w:p>
      <w:pPr>
        <w:pStyle w:val="Heading1"/>
      </w:pPr>
      <w:r>
        <w:t xml:space="preserve">Atelier Lumière Design</w:t>
      </w:r>
    </w:p>
    <w:p>
      <w:pPr>
        <w:pStyle w:val="FirstParagraph"/>
      </w:pPr>
      <w:r>
        <w:t xml:space="preserve">Professional Graphic Designer Services</w:t>
      </w:r>
    </w:p>
    <w:p>
      <w:pPr>
        <w:pStyle w:val="BodyText"/>
      </w:pPr>
      <w:r>
        <w:t xml:space="preserve">142 Boulevard du Littoral, 13008 Marseille, France</w:t>
      </w:r>
    </w:p>
    <w:p>
      <w:pPr>
        <w:pStyle w:val="BodyText"/>
      </w:pPr>
      <w:r>
        <w:t xml:space="preserve">Tel: +33 (0)4 91 23 45 67</w:t>
      </w:r>
    </w:p>
    <w:p>
      <w:pPr>
        <w:pStyle w:val="BodyText"/>
      </w:pPr>
      <w:r>
        <w:t xml:space="preserve">Email: contact@atelierlumiere-design.fr</w:t>
      </w:r>
    </w:p>
    <w:p>
      <w:pPr>
        <w:pStyle w:val="BodyText"/>
      </w:pPr>
      <w:r>
        <w:t xml:space="preserve">SIRET: 847 291 365 00012 | TVA: FR 42 847291365</w:t>
      </w:r>
    </w:p>
    <w:p>
      <w:pPr>
        <w:pStyle w:val="BodyText"/>
      </w:pPr>
      <w:r>
        <w:t xml:space="preserve">France Marseille</w:t>
      </w:r>
    </w:p>
    <w:bookmarkEnd w:id="20"/>
    <w:bookmarkStart w:id="21" w:name="invoice"/>
    <w:p>
      <w:pPr>
        <w:pStyle w:val="Heading2"/>
      </w:pPr>
      <w:r>
        <w:t xml:space="preserve">INVOICE</w:t>
      </w:r>
    </w:p>
    <w:p>
      <w:pPr>
        <w:pStyle w:val="FirstParagraph"/>
      </w:pPr>
      <w:r>
        <w:t xml:space="preserve">Invoice No: ALD-2025-0047</w:t>
      </w:r>
    </w:p>
    <w:p>
      <w:pPr>
        <w:pStyle w:val="BodyText"/>
      </w:pPr>
      <w:r>
        <w:t xml:space="preserve">Date of Issue: 15 June 2025</w:t>
      </w:r>
    </w:p>
    <w:p>
      <w:pPr>
        <w:pStyle w:val="BodyText"/>
      </w:pPr>
      <w:r>
        <w:t xml:space="preserve">Due Date: 15 July 2025</w:t>
      </w:r>
    </w:p>
    <w:p>
      <w:pPr>
        <w:pStyle w:val="BodyText"/>
      </w:pPr>
      <w:r>
        <w:t xml:space="preserve">Reference: Project MRS-2025-089</w:t>
      </w:r>
    </w:p>
    <w:bookmarkEnd w:id="21"/>
    <w:bookmarkStart w:id="22" w:name="billed-to-client"/>
    <w:p>
      <w:pPr>
        <w:pStyle w:val="Heading3"/>
      </w:pPr>
      <w:r>
        <w:t xml:space="preserve">Billed To (Client)</w:t>
      </w:r>
    </w:p>
    <w:p>
      <w:pPr>
        <w:pStyle w:val="FirstParagraph"/>
      </w:pPr>
      <w:r>
        <w:rPr>
          <w:bCs/>
          <w:b/>
        </w:rPr>
        <w:t xml:space="preserve">Provence Riviera Hospitality Group</w:t>
      </w:r>
    </w:p>
    <w:p>
      <w:pPr>
        <w:pStyle w:val="BodyText"/>
      </w:pPr>
      <w:r>
        <w:t xml:space="preserve">Attn: Madame Claire Dubois, Marketing Director</w:t>
      </w:r>
    </w:p>
    <w:p>
      <w:pPr>
        <w:pStyle w:val="BodyText"/>
      </w:pPr>
      <w:r>
        <w:t xml:space="preserve">28 Rue de la République, 13001 Marseille, France</w:t>
      </w:r>
    </w:p>
    <w:p>
      <w:pPr>
        <w:pStyle w:val="BodyText"/>
      </w:pPr>
      <w:r>
        <w:t xml:space="preserve">SIRET: 512 884 203 00021</w:t>
      </w:r>
    </w:p>
    <w:p>
      <w:pPr>
        <w:pStyle w:val="BodyText"/>
      </w:pPr>
      <w:r>
        <w:t xml:space="preserve">TVA: FR 18 512884203</w:t>
      </w:r>
    </w:p>
    <w:bookmarkEnd w:id="22"/>
    <w:bookmarkStart w:id="23" w:name="invoice-details"/>
    <w:p>
      <w:pPr>
        <w:pStyle w:val="Heading3"/>
      </w:pPr>
      <w:r>
        <w:t xml:space="preserve">Invoice Details</w:t>
      </w:r>
    </w:p>
    <w:p>
      <w:pPr>
        <w:pStyle w:val="FirstParagraph"/>
      </w:pPr>
      <w:r>
        <w:rPr>
          <w:bCs/>
          <w:b/>
        </w:rPr>
        <w:t xml:space="preserve">Service Category:</w:t>
      </w:r>
      <w:r>
        <w:t xml:space="preserve"> </w:t>
      </w:r>
      <w:r>
        <w:t xml:space="preserve">Graphic Design</w:t>
      </w:r>
    </w:p>
    <w:p>
      <w:pPr>
        <w:pStyle w:val="BodyText"/>
      </w:pPr>
      <w:r>
        <w:rPr>
          <w:bCs/>
          <w:b/>
        </w:rPr>
        <w:t xml:space="preserve">Project:</w:t>
      </w:r>
      <w:r>
        <w:t xml:space="preserve"> </w:t>
      </w:r>
      <w:r>
        <w:t xml:space="preserve">Brand Identity &amp; Print Materials</w:t>
      </w:r>
    </w:p>
    <w:p>
      <w:pPr>
        <w:pStyle w:val="BodyText"/>
      </w:pPr>
      <w:r>
        <w:rPr>
          <w:bCs/>
          <w:b/>
        </w:rPr>
        <w:t xml:space="preserve">Location of Work:</w:t>
      </w:r>
      <w:r>
        <w:t xml:space="preserve"> </w:t>
      </w:r>
      <w:r>
        <w:t xml:space="preserve">Marseille, France</w:t>
      </w:r>
    </w:p>
    <w:p>
      <w:pPr>
        <w:pStyle w:val="BodyText"/>
      </w:pPr>
      <w:r>
        <w:rPr>
          <w:bCs/>
          <w:b/>
        </w:rPr>
        <w:t xml:space="preserve">Contract Period:</w:t>
      </w:r>
      <w:r>
        <w:t xml:space="preserve"> </w:t>
      </w:r>
      <w:r>
        <w:t xml:space="preserve">1 April 2025 – 30 May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 Services</w:t>
            </w:r>
          </w:p>
        </w:tc>
        <w:tc>
          <w:tcPr/>
          <w:p>
            <w:pPr>
              <w:pStyle w:val="Compact"/>
              <w:jc w:val="left"/>
            </w:pPr>
            <w:r>
              <w:t xml:space="preserve">Deliverable</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Complete brand identity redesign including logo development, typography selection, and colour palette creation for the Provence Riviera Hospitality Group. All design work performed by our senior Graphic Designer in our Marseille studio.</w:t>
            </w:r>
          </w:p>
        </w:tc>
        <w:tc>
          <w:tcPr/>
          <w:p>
            <w:pPr>
              <w:pStyle w:val="Compact"/>
              <w:jc w:val="left"/>
            </w:pPr>
            <w:r>
              <w:t xml:space="preserve">Brand Guidelines PDF (48 pages)</w:t>
            </w:r>
          </w:p>
        </w:tc>
        <w:tc>
          <w:tcPr/>
          <w:p>
            <w:pPr>
              <w:pStyle w:val="Compact"/>
              <w:jc w:val="left"/>
            </w:pPr>
            <w:r>
              <w:t xml:space="preserve">64 hours</w:t>
            </w:r>
          </w:p>
        </w:tc>
        <w:tc>
          <w:tcPr/>
          <w:p>
            <w:pPr>
              <w:pStyle w:val="Compact"/>
              <w:jc w:val="left"/>
            </w:pPr>
            <w:r>
              <w:t xml:space="preserve">€75.00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Design and layout of a 32-page corporate brochure for the hotel chain, including illustration, iconography, and print-ready file preparation. The Graphic Designer ensured all materials reflect the Mediterranean aesthetic of France Marseille.</w:t>
            </w:r>
          </w:p>
        </w:tc>
        <w:tc>
          <w:tcPr/>
          <w:p>
            <w:pPr>
              <w:pStyle w:val="Compact"/>
              <w:jc w:val="left"/>
            </w:pPr>
            <w:r>
              <w:t xml:space="preserve">Print-ready PDF + Source files</w:t>
            </w:r>
          </w:p>
        </w:tc>
        <w:tc>
          <w:tcPr/>
          <w:p>
            <w:pPr>
              <w:pStyle w:val="Compact"/>
              <w:jc w:val="left"/>
            </w:pPr>
            <w:r>
              <w:t xml:space="preserve">48 hours</w:t>
            </w:r>
          </w:p>
        </w:tc>
        <w:tc>
          <w:tcPr/>
          <w:p>
            <w:pPr>
              <w:pStyle w:val="Compact"/>
              <w:jc w:val="left"/>
            </w:pPr>
            <w:r>
              <w:t xml:space="preserve">€75.00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Creation of a comprehensive social media design kit comprising 24 unique templates for Instagram, Facebook, and LinkedIn. The Graphic Designer incorporated seasonal themes relevant to the Marseille tourism calendar.</w:t>
            </w:r>
          </w:p>
        </w:tc>
        <w:tc>
          <w:tcPr/>
          <w:p>
            <w:pPr>
              <w:pStyle w:val="Compact"/>
              <w:jc w:val="left"/>
            </w:pPr>
            <w:r>
              <w:t xml:space="preserve">24 templates (PSD + PNG)</w:t>
            </w:r>
          </w:p>
        </w:tc>
        <w:tc>
          <w:tcPr/>
          <w:p>
            <w:pPr>
              <w:pStyle w:val="Compact"/>
              <w:jc w:val="left"/>
            </w:pPr>
            <w:r>
              <w:t xml:space="preserve">36 hours</w:t>
            </w:r>
          </w:p>
        </w:tc>
        <w:tc>
          <w:tcPr/>
          <w:p>
            <w:pPr>
              <w:pStyle w:val="Compact"/>
              <w:jc w:val="left"/>
            </w:pPr>
            <w:r>
              <w:t xml:space="preserve">€75.00</w:t>
            </w:r>
          </w:p>
        </w:tc>
        <w:tc>
          <w:tcPr/>
          <w:p>
            <w:pPr>
              <w:pStyle w:val="Compact"/>
              <w:jc w:val="left"/>
            </w:pPr>
            <w:r>
              <w:t xml:space="preserve">€2,700.00</w:t>
            </w:r>
          </w:p>
        </w:tc>
      </w:tr>
      <w:tr>
        <w:tc>
          <w:tcPr/>
          <w:p>
            <w:pPr>
              <w:pStyle w:val="Compact"/>
              <w:jc w:val="left"/>
            </w:pPr>
            <w:r>
              <w:t xml:space="preserve">04</w:t>
            </w:r>
          </w:p>
        </w:tc>
        <w:tc>
          <w:tcPr/>
          <w:p>
            <w:pPr>
              <w:pStyle w:val="Compact"/>
              <w:jc w:val="left"/>
            </w:pPr>
            <w:r>
              <w:t xml:space="preserve">Design of in-room amenity packaging, welcome cards, and directional signage for three hotel properties located in the Vieux-Port district of Marseille, France. All materials produced in compliance with French advertising regulations.</w:t>
            </w:r>
          </w:p>
        </w:tc>
        <w:tc>
          <w:tcPr/>
          <w:p>
            <w:pPr>
              <w:pStyle w:val="Compact"/>
              <w:jc w:val="left"/>
            </w:pPr>
            <w:r>
              <w:t xml:space="preserve">12 design assets</w:t>
            </w:r>
          </w:p>
        </w:tc>
        <w:tc>
          <w:tcPr/>
          <w:p>
            <w:pPr>
              <w:pStyle w:val="Compact"/>
              <w:jc w:val="left"/>
            </w:pPr>
            <w:r>
              <w:t xml:space="preserve">40 hours</w:t>
            </w:r>
          </w:p>
        </w:tc>
        <w:tc>
          <w:tcPr/>
          <w:p>
            <w:pPr>
              <w:pStyle w:val="Compact"/>
              <w:jc w:val="left"/>
            </w:pPr>
            <w:r>
              <w:t xml:space="preserve">€75.00</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Development of a digital marketing campaign visual identity for the summer 2025 promotional season. The Graphic Designer delivered hero banners, email headers, and landing page illustrations tailored to the France Marseille tourism market.</w:t>
            </w:r>
          </w:p>
        </w:tc>
        <w:tc>
          <w:tcPr/>
          <w:p>
            <w:pPr>
              <w:pStyle w:val="Compact"/>
              <w:jc w:val="left"/>
            </w:pPr>
            <w:r>
              <w:t xml:space="preserve">18 digital assets</w:t>
            </w:r>
          </w:p>
        </w:tc>
        <w:tc>
          <w:tcPr/>
          <w:p>
            <w:pPr>
              <w:pStyle w:val="Compact"/>
              <w:jc w:val="left"/>
            </w:pPr>
            <w:r>
              <w:t xml:space="preserve">32 hours</w:t>
            </w:r>
          </w:p>
        </w:tc>
        <w:tc>
          <w:tcPr/>
          <w:p>
            <w:pPr>
              <w:pStyle w:val="Compact"/>
              <w:jc w:val="left"/>
            </w:pPr>
            <w:r>
              <w:t xml:space="preserve">€75.00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Revision and refinement cycle (up to three iterations per deliverable) as requested by the client during the project timeline. All revisions handled directly by the assigned Graphic Designer to maintain design consistency.</w:t>
            </w:r>
          </w:p>
        </w:tc>
        <w:tc>
          <w:tcPr/>
          <w:p>
            <w:pPr>
              <w:pStyle w:val="Compact"/>
              <w:jc w:val="left"/>
            </w:pPr>
            <w:r>
              <w:t xml:space="preserve">Service included</w:t>
            </w:r>
          </w:p>
        </w:tc>
        <w:tc>
          <w:tcPr/>
          <w:p>
            <w:pPr>
              <w:pStyle w:val="Compact"/>
              <w:jc w:val="left"/>
            </w:pPr>
            <w:r>
              <w:t xml:space="preserve">16 hours</w:t>
            </w:r>
          </w:p>
        </w:tc>
        <w:tc>
          <w:tcPr/>
          <w:p>
            <w:pPr>
              <w:pStyle w:val="Compact"/>
              <w:jc w:val="left"/>
            </w:pPr>
            <w:r>
              <w:t xml:space="preserve">€65.00</w:t>
            </w:r>
          </w:p>
        </w:tc>
        <w:tc>
          <w:tcPr/>
          <w:p>
            <w:pPr>
              <w:pStyle w:val="Compact"/>
              <w:jc w:val="left"/>
            </w:pPr>
            <w:r>
              <w:t xml:space="preserve">€1,040.00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right"/>
            </w:pPr>
            <w:r>
              <w:t xml:space="preserve">€17,540.00</w:t>
            </w:r>
          </w:p>
        </w:tc>
      </w:tr>
      <w:tr>
        <w:tc>
          <w:tcPr/>
          <w:p>
            <w:pPr>
              <w:pStyle w:val="Compact"/>
              <w:jc w:val="left"/>
            </w:pPr>
            <w:r>
              <w:t xml:space="preserve">VAT / TVA (20%)</w:t>
            </w:r>
          </w:p>
        </w:tc>
        <w:tc>
          <w:tcPr/>
          <w:p>
            <w:pPr>
              <w:pStyle w:val="Compact"/>
              <w:jc w:val="right"/>
            </w:pPr>
            <w:r>
              <w:t xml:space="preserve">€3,508.00</w:t>
            </w:r>
          </w:p>
        </w:tc>
      </w:tr>
      <w:tr>
        <w:tc>
          <w:tcPr/>
          <w:p>
            <w:pPr>
              <w:pStyle w:val="Compact"/>
              <w:jc w:val="left"/>
            </w:pPr>
            <w:r>
              <w:t xml:space="preserve">Total Due (TTC)</w:t>
            </w:r>
          </w:p>
        </w:tc>
        <w:tc>
          <w:tcPr/>
          <w:p>
            <w:pPr>
              <w:pStyle w:val="Compact"/>
              <w:jc w:val="right"/>
            </w:pPr>
            <w:r>
              <w:t xml:space="preserve">€21,048.00</w:t>
            </w:r>
          </w:p>
        </w:tc>
      </w:tr>
    </w:tbl>
    <w:bookmarkStart w:id="24" w:name="payment-terms-conditions"/>
    <w:p>
      <w:pPr>
        <w:pStyle w:val="Heading3"/>
      </w:pPr>
      <w:r>
        <w:t xml:space="preserve">Payment Terms &amp; Conditions</w:t>
      </w:r>
    </w:p>
    <w:p>
      <w:pPr>
        <w:pStyle w:val="FirstParagraph"/>
      </w:pPr>
      <w:r>
        <w:t xml:space="preserve">This Invoice must be settled in full within thirty (30) calendar days of the date of issue, no later than 15 July 2025. Payment is to be made via bank transfer (virement bancaire) to the account details below. Late payments shall incur interest at the rate prescribed by Article L441-10 of the French Commercial Code, plus a fixed penalty of €40 for recovery costs.</w:t>
      </w:r>
    </w:p>
    <w:p>
      <w:pPr>
        <w:pStyle w:val="BodyText"/>
      </w:pPr>
      <w:r>
        <w:rPr>
          <w:bCs/>
          <w:b/>
        </w:rPr>
        <w:t xml:space="preserve">Bank Details:</w:t>
      </w:r>
      <w:r>
        <w:t xml:space="preserve"> </w:t>
      </w:r>
      <w:r>
        <w:t xml:space="preserve">Banque Populaire du Sud, Marseille</w:t>
      </w:r>
    </w:p>
    <w:p>
      <w:pPr>
        <w:pStyle w:val="BodyText"/>
      </w:pPr>
      <w:r>
        <w:t xml:space="preserve">IBAN: FR76 3000 6000 0110 0001 2345 678 | BIC: BPFRPP3MXXX</w:t>
      </w:r>
    </w:p>
    <w:p>
      <w:pPr>
        <w:pStyle w:val="BodyText"/>
      </w:pPr>
      <w:r>
        <w:t xml:space="preserve">Please reference Invoice No. ALD-2025-0047 on all correspondence and payments. In the event of any dispute regarding the scope of Graphic Designer services rendered, the parties agree to seek resolution through the Tribunal de Commerce de Marseille before pursuing further legal action.</w:t>
      </w:r>
    </w:p>
    <w:bookmarkEnd w:id="24"/>
    <w:bookmarkStart w:id="25" w:name="notes-additional-information"/>
    <w:p>
      <w:pPr>
        <w:pStyle w:val="Heading3"/>
      </w:pPr>
      <w:r>
        <w:t xml:space="preserve">Notes &amp; Additional Information</w:t>
      </w:r>
    </w:p>
    <w:p>
      <w:pPr>
        <w:pStyle w:val="FirstParagraph"/>
      </w:pPr>
      <w:r>
        <w:t xml:space="preserve">This Invoice has been prepared in accordance with French invoicing regulations (Article L441-3 and L441-6 of the Code de commerce). All Graphic Designer services described herein were performed at our studio located in France Marseille, and the applicable VAT rate of 20% has been applied as mandated by the French tax authority (Direction Générale des Finances Publiques).</w:t>
      </w:r>
    </w:p>
    <w:p>
      <w:pPr>
        <w:pStyle w:val="BodyText"/>
      </w:pPr>
      <w:r>
        <w:t xml:space="preserve">All intellectual property rights associated with the final deliverables shall transfer to the client upon full and final payment of this Invoice. Until such payment is received, the Graphic Designer retains all copyrights and reproduction rights over the work product. Source files (Adobe Illustrator, Photoshop, InDesign) will be delivered in a secure digital archive within five business days of payment confirmation.</w:t>
      </w:r>
    </w:p>
    <w:p>
      <w:pPr>
        <w:pStyle w:val="BodyText"/>
      </w:pPr>
      <w:r>
        <w:t xml:space="preserve">Atelier Lumière Design is a registered independent Graphic Designer practice operating under the legal status of "Entreprise Individuelle" in the city of Marseille, Bouches-du-Rhône, France. We are proud to serve the creative and commercial needs of businesses throughout the Provence-Alpes-Côte d'Azur region and beyond.</w:t>
      </w:r>
    </w:p>
    <w:bookmarkEnd w:id="25"/>
    <w:p>
      <w:pPr>
        <w:pStyle w:val="BodyText"/>
      </w:pPr>
      <w:r>
        <w:rPr>
          <w:bCs/>
          <w:b/>
        </w:rPr>
        <w:t xml:space="preserve">Atelier Lumière Design</w:t>
      </w:r>
      <w:r>
        <w:t xml:space="preserve"> </w:t>
      </w:r>
      <w:r>
        <w:t xml:space="preserve">– Professional Graphic Designer Services – France Marseille</w:t>
      </w:r>
    </w:p>
    <w:p>
      <w:pPr>
        <w:pStyle w:val="BodyText"/>
      </w:pPr>
      <w:r>
        <w:t xml:space="preserve">142 Boulevard du Littoral, 13008 Marseille, France | SIRET: 847 291 365 00012</w:t>
      </w:r>
    </w:p>
    <w:p>
      <w:pPr>
        <w:pStyle w:val="BodyText"/>
      </w:pPr>
      <w:r>
        <w:t xml:space="preserve">This Invoice is valid for a period of three (3) years from the date of issue in accordance with French commercial record-keeping requirements.</w:t>
      </w:r>
    </w:p>
    <w:p>
      <w:pPr>
        <w:pStyle w:val="BodyText"/>
      </w:pPr>
      <w:r>
        <w:t xml:space="preserve">Thank you for your business. We look forward to continuing our creative partnership.</w:t>
      </w:r>
    </w:p>
    <w:p>
      <w:pPr>
        <w:pStyle w:val="BodyText"/>
      </w:pPr>
      <w:r>
        <w:t xml:space="preserve">Generated on 15 June 2025 | Page 1 of 1 | Invoice ALD-2025-0047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France Marseille</dc:title>
  <dc:creator/>
  <dc:language>en</dc:language>
  <cp:keywords/>
  <dcterms:created xsi:type="dcterms:W3CDTF">2026-10-10T07:00:23Z</dcterms:created>
  <dcterms:modified xsi:type="dcterms:W3CDTF">2026-10-10T07:00:23Z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