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Graphic</w:t>
      </w:r>
      <w:r>
        <w:t xml:space="preserve"> </w:t>
      </w:r>
      <w:r>
        <w:t xml:space="preserve">Designer</w:t>
      </w:r>
      <w:r>
        <w:t xml:space="preserve"> </w:t>
      </w:r>
      <w:r>
        <w:t xml:space="preserve">Services</w:t>
      </w:r>
      <w:r>
        <w:t xml:space="preserve"> </w:t>
      </w:r>
      <w:r>
        <w:t xml:space="preserve">-</w:t>
      </w:r>
      <w:r>
        <w:t xml:space="preserve"> </w:t>
      </w:r>
      <w:r>
        <w:t xml:space="preserve">India</w:t>
      </w:r>
      <w:r>
        <w:t xml:space="preserve"> </w:t>
      </w:r>
      <w:r>
        <w:t xml:space="preserve">Mumbai</w:t>
      </w:r>
    </w:p>
    <w:p>
      <w:pPr>
        <w:pStyle w:val="FirstParagraph"/>
      </w:pPr>
      <w:r>
        <w:t xml:space="preserve">Invoice</w:t>
      </w:r>
    </w:p>
    <w:p>
      <w:pPr>
        <w:pStyle w:val="BodyText"/>
      </w:pPr>
      <w:r>
        <w:t xml:space="preserve">Professional Graphic Design Services</w:t>
      </w:r>
    </w:p>
    <w:p>
      <w:pPr>
        <w:pStyle w:val="BodyText"/>
      </w:pPr>
      <w:r>
        <w:t xml:space="preserve">Serving Clients Across India Mumbai &amp; Beyond</w:t>
      </w:r>
    </w:p>
    <w:bookmarkStart w:id="20" w:name="invoice-number-gd-mum-2025-0472"/>
    <w:p>
      <w:pPr>
        <w:pStyle w:val="Heading3"/>
      </w:pPr>
      <w:r>
        <w:t xml:space="preserve">Invoice Number: GD-MUM-2025-0472</w:t>
      </w:r>
    </w:p>
    <w:p>
      <w:pPr>
        <w:pStyle w:val="FirstParagraph"/>
      </w:pPr>
      <w:r>
        <w:t xml:space="preserve">Invoice Date: 15 June 2025</w:t>
      </w:r>
    </w:p>
    <w:p>
      <w:pPr>
        <w:pStyle w:val="BodyText"/>
      </w:pPr>
      <w:r>
        <w:t xml:space="preserve">Due Date: 30 June 2025</w:t>
      </w:r>
    </w:p>
    <w:p>
      <w:pPr>
        <w:pStyle w:val="BodyText"/>
      </w:pPr>
      <w:r>
        <w:t xml:space="preserve">Payment Terms: Net 15 Days</w:t>
      </w:r>
    </w:p>
    <w:p>
      <w:pPr>
        <w:pStyle w:val="BodyText"/>
      </w:pPr>
      <w:r>
        <w:t xml:space="preserve">Service Location: India Mumbai</w:t>
      </w:r>
    </w:p>
    <w:bookmarkEnd w:id="20"/>
    <w:bookmarkStart w:id="21" w:name="from-graphic-designer"/>
    <w:p>
      <w:pPr>
        <w:pStyle w:val="Heading4"/>
      </w:pPr>
      <w:r>
        <w:t xml:space="preserve">From (Graphic Designer)</w:t>
      </w:r>
    </w:p>
    <w:p>
      <w:pPr>
        <w:pStyle w:val="FirstParagraph"/>
      </w:pPr>
      <w:r>
        <w:rPr>
          <w:bCs/>
          <w:b/>
        </w:rPr>
        <w:t xml:space="preserve">Arjun Mehta Design Studio</w:t>
      </w:r>
    </w:p>
    <w:p>
      <w:pPr>
        <w:pStyle w:val="BodyText"/>
      </w:pPr>
      <w:r>
        <w:t xml:space="preserve">Arjun Mehta, Lead Graphic Designer</w:t>
      </w:r>
    </w:p>
    <w:p>
      <w:pPr>
        <w:pStyle w:val="BodyText"/>
      </w:pPr>
      <w:r>
        <w:t xml:space="preserve">402, Creative Hub, Linking Road</w:t>
      </w:r>
    </w:p>
    <w:p>
      <w:pPr>
        <w:pStyle w:val="BodyText"/>
      </w:pPr>
      <w:r>
        <w:t xml:space="preserve">Bandra West, India Mumbai – 400050</w:t>
      </w:r>
    </w:p>
    <w:p>
      <w:pPr>
        <w:pStyle w:val="BodyText"/>
      </w:pPr>
      <w:r>
        <w:t xml:space="preserve">Tel: +91-98200-XXXXX</w:t>
      </w:r>
    </w:p>
    <w:p>
      <w:pPr>
        <w:pStyle w:val="BodyText"/>
      </w:pPr>
      <w:r>
        <w:t xml:space="preserve">Email: arjun@mehtadesign.in</w:t>
      </w:r>
    </w:p>
    <w:p>
      <w:pPr>
        <w:pStyle w:val="BodyText"/>
      </w:pPr>
      <w:r>
        <w:t xml:space="preserve">GSTIN: 27ABCDE1234F1Z5</w:t>
      </w:r>
    </w:p>
    <w:p>
      <w:pPr>
        <w:pStyle w:val="BodyText"/>
      </w:pPr>
      <w:r>
        <w:t xml:space="preserve">GST Registered – India Mumbai</w:t>
      </w:r>
    </w:p>
    <w:bookmarkEnd w:id="21"/>
    <w:bookmarkStart w:id="22" w:name="bill-to-client"/>
    <w:p>
      <w:pPr>
        <w:pStyle w:val="Heading4"/>
      </w:pPr>
      <w:r>
        <w:t xml:space="preserve">Bill To (Client)</w:t>
      </w:r>
    </w:p>
    <w:p>
      <w:pPr>
        <w:pStyle w:val="FirstParagraph"/>
      </w:pPr>
      <w:r>
        <w:rPr>
          <w:bCs/>
          <w:b/>
        </w:rPr>
        <w:t xml:space="preserve">Sharma Enterprises Pvt. Ltd.</w:t>
      </w:r>
    </w:p>
    <w:p>
      <w:pPr>
        <w:pStyle w:val="BodyText"/>
      </w:pPr>
      <w:r>
        <w:t xml:space="preserve">Attn: Priya Sharma, Marketing Head</w:t>
      </w:r>
    </w:p>
    <w:p>
      <w:pPr>
        <w:pStyle w:val="BodyText"/>
      </w:pPr>
      <w:r>
        <w:t xml:space="preserve">12, Nariman Point, Fort</w:t>
      </w:r>
    </w:p>
    <w:p>
      <w:pPr>
        <w:pStyle w:val="BodyText"/>
      </w:pPr>
      <w:r>
        <w:t xml:space="preserve">India Mumbai – 400021</w:t>
      </w:r>
    </w:p>
    <w:p>
      <w:pPr>
        <w:pStyle w:val="BodyText"/>
      </w:pPr>
      <w:r>
        <w:t xml:space="preserve">Tel: +91-22-2288-XXXX</w:t>
      </w:r>
    </w:p>
    <w:p>
      <w:pPr>
        <w:pStyle w:val="BodyText"/>
      </w:pPr>
      <w:r>
        <w:t xml:space="preserve">Email: priya.sharma@sharmaent.in</w:t>
      </w:r>
    </w:p>
    <w:p>
      <w:pPr>
        <w:pStyle w:val="BodyText"/>
      </w:pPr>
      <w:r>
        <w:t xml:space="preserve">GSTIN: 27PQRST5678G1Z2</w:t>
      </w:r>
    </w:p>
    <w:bookmarkEnd w:id="22"/>
    <w:p>
      <w:pPr>
        <w:pStyle w:val="BodyText"/>
      </w:pPr>
      <w:r>
        <w:t xml:space="preserve">This Invoice is issued by Arjun Mehta Design Studio, a registered Graphic Designer operating out of India Mumbai, for professional graphic design services rendered to Sharma Enterprises Pvt. Ltd. The following itemized charges reflect the complete scope of work agreed upon between the Graphic Designer and the client for the period of May 2025. All services were delivered in accordance with the creative brief provided by the client and the industry standards maintained by a professional Graphic Designer in India Mumbai.</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Graphic Design Service</w:t>
            </w:r>
          </w:p>
        </w:tc>
        <w:tc>
          <w:tcPr/>
          <w:p>
            <w:pPr>
              <w:pStyle w:val="Compact"/>
              <w:jc w:val="left"/>
            </w:pPr>
            <w:r>
              <w:t xml:space="preserve">Deliverable</w:t>
            </w:r>
          </w:p>
        </w:tc>
        <w:tc>
          <w:tcPr/>
          <w:p>
            <w:pPr>
              <w:pStyle w:val="Compact"/>
              <w:jc w:val="left"/>
            </w:pPr>
            <w:r>
              <w:t xml:space="preserve">Qty</w:t>
            </w:r>
          </w:p>
        </w:tc>
        <w:tc>
          <w:tcPr/>
          <w:p>
            <w:pPr>
              <w:pStyle w:val="Compact"/>
              <w:jc w:val="left"/>
            </w:pPr>
            <w:r>
              <w:t xml:space="preserve">Rate (INR)</w:t>
            </w:r>
          </w:p>
        </w:tc>
        <w:tc>
          <w:tcPr/>
          <w:p>
            <w:pPr>
              <w:pStyle w:val="Compact"/>
              <w:jc w:val="left"/>
            </w:pPr>
            <w:r>
              <w:t xml:space="preserve">Amount (INR)</w:t>
            </w:r>
          </w:p>
        </w:tc>
      </w:tr>
      <w:tr>
        <w:tc>
          <w:tcPr/>
          <w:p>
            <w:pPr>
              <w:pStyle w:val="Compact"/>
              <w:jc w:val="left"/>
            </w:pPr>
            <w:r>
              <w:t xml:space="preserve">1</w:t>
            </w:r>
          </w:p>
        </w:tc>
        <w:tc>
          <w:tcPr/>
          <w:p>
            <w:pPr>
              <w:pStyle w:val="Compact"/>
              <w:jc w:val="left"/>
            </w:pPr>
            <w:r>
              <w:t xml:space="preserve">Brand Identity Design – Complete logo suite, color palette, typography system, and brand guidelines document prepared by the Graphic Designer for corporate rebranding</w:t>
            </w:r>
          </w:p>
        </w:tc>
        <w:tc>
          <w:tcPr/>
          <w:p>
            <w:pPr>
              <w:pStyle w:val="Compact"/>
              <w:jc w:val="left"/>
            </w:pPr>
            <w:r>
              <w:t xml:space="preserve">Logo Files + Brand Book (PDF)</w:t>
            </w:r>
          </w:p>
        </w:tc>
        <w:tc>
          <w:tcPr/>
          <w:p>
            <w:pPr>
              <w:pStyle w:val="Compact"/>
              <w:jc w:val="left"/>
            </w:pPr>
            <w:r>
              <w:t xml:space="preserve">1</w:t>
            </w:r>
          </w:p>
        </w:tc>
        <w:tc>
          <w:tcPr/>
          <w:p>
            <w:pPr>
              <w:pStyle w:val="Compact"/>
              <w:jc w:val="left"/>
            </w:pPr>
            <w:r>
              <w:t xml:space="preserve">₹85,000.00</w:t>
            </w:r>
          </w:p>
        </w:tc>
        <w:tc>
          <w:tcPr/>
          <w:p>
            <w:pPr>
              <w:pStyle w:val="Compact"/>
              <w:jc w:val="left"/>
            </w:pPr>
            <w:r>
              <w:t xml:space="preserve">₹85,000.00</w:t>
            </w:r>
          </w:p>
        </w:tc>
      </w:tr>
      <w:tr>
        <w:tc>
          <w:tcPr/>
          <w:p>
            <w:pPr>
              <w:pStyle w:val="Compact"/>
              <w:jc w:val="left"/>
            </w:pPr>
            <w:r>
              <w:t xml:space="preserve">2</w:t>
            </w:r>
          </w:p>
        </w:tc>
        <w:tc>
          <w:tcPr/>
          <w:p>
            <w:pPr>
              <w:pStyle w:val="Compact"/>
              <w:jc w:val="left"/>
            </w:pPr>
            <w:r>
              <w:t xml:space="preserve">Marketing Collateral Design – Design of brochures, flyers, business cards, and letterhead as part of the Graphic Designer's comprehensive print design package for India Mumbai market campaigns</w:t>
            </w:r>
          </w:p>
        </w:tc>
        <w:tc>
          <w:tcPr/>
          <w:p>
            <w:pPr>
              <w:pStyle w:val="Compact"/>
              <w:jc w:val="left"/>
            </w:pPr>
            <w:r>
              <w:t xml:space="preserve">Print-Ready Files (AI/PDF)</w:t>
            </w:r>
          </w:p>
        </w:tc>
        <w:tc>
          <w:tcPr/>
          <w:p>
            <w:pPr>
              <w:pStyle w:val="Compact"/>
              <w:jc w:val="left"/>
            </w:pPr>
            <w:r>
              <w:t xml:space="preserve">4</w:t>
            </w:r>
          </w:p>
        </w:tc>
        <w:tc>
          <w:tcPr/>
          <w:p>
            <w:pPr>
              <w:pStyle w:val="Compact"/>
              <w:jc w:val="left"/>
            </w:pPr>
            <w:r>
              <w:t xml:space="preserve">₹12,500.00</w:t>
            </w:r>
          </w:p>
        </w:tc>
        <w:tc>
          <w:tcPr/>
          <w:p>
            <w:pPr>
              <w:pStyle w:val="Compact"/>
              <w:jc w:val="left"/>
            </w:pPr>
            <w:r>
              <w:t xml:space="preserve">₹50,000.00</w:t>
            </w:r>
          </w:p>
        </w:tc>
      </w:tr>
      <w:tr>
        <w:tc>
          <w:tcPr/>
          <w:p>
            <w:pPr>
              <w:pStyle w:val="Compact"/>
              <w:jc w:val="left"/>
            </w:pPr>
            <w:r>
              <w:t xml:space="preserve">3</w:t>
            </w:r>
          </w:p>
        </w:tc>
        <w:tc>
          <w:tcPr/>
          <w:p>
            <w:pPr>
              <w:pStyle w:val="Compact"/>
              <w:jc w:val="left"/>
            </w:pPr>
            <w:r>
              <w:t xml:space="preserve">Digital &amp; Social Media Creative – Design of 20 social media creatives, 5 email banners, and 3 web hero images crafted by the Graphic Designer for the client's Q3 digital marketing campaign</w:t>
            </w:r>
          </w:p>
        </w:tc>
        <w:tc>
          <w:tcPr/>
          <w:p>
            <w:pPr>
              <w:pStyle w:val="Compact"/>
              <w:jc w:val="left"/>
            </w:pPr>
            <w:r>
              <w:t xml:space="preserve">PSD + PNG/JPEG Files</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4</w:t>
            </w:r>
          </w:p>
        </w:tc>
        <w:tc>
          <w:tcPr/>
          <w:p>
            <w:pPr>
              <w:pStyle w:val="Compact"/>
              <w:jc w:val="left"/>
            </w:pPr>
            <w:r>
              <w:t xml:space="preserve">Packaging Design – Structural and graphic design for 3 product packaging variants including dielines, 3D mockups, and print specifications as executed by the Graphic Designer</w:t>
            </w:r>
          </w:p>
        </w:tc>
        <w:tc>
          <w:tcPr/>
          <w:p>
            <w:pPr>
              <w:pStyle w:val="Compact"/>
              <w:jc w:val="left"/>
            </w:pPr>
            <w:r>
              <w:t xml:space="preserve">3D Mockups + Print Files</w:t>
            </w:r>
          </w:p>
        </w:tc>
        <w:tc>
          <w:tcPr/>
          <w:p>
            <w:pPr>
              <w:pStyle w:val="Compact"/>
              <w:jc w:val="left"/>
            </w:pPr>
            <w:r>
              <w:t xml:space="preserve">3</w:t>
            </w:r>
          </w:p>
        </w:tc>
        <w:tc>
          <w:tcPr/>
          <w:p>
            <w:pPr>
              <w:pStyle w:val="Compact"/>
              <w:jc w:val="left"/>
            </w:pPr>
            <w:r>
              <w:t xml:space="preserve">₹22,000.00</w:t>
            </w:r>
          </w:p>
        </w:tc>
        <w:tc>
          <w:tcPr/>
          <w:p>
            <w:pPr>
              <w:pStyle w:val="Compact"/>
              <w:jc w:val="left"/>
            </w:pPr>
            <w:r>
              <w:t xml:space="preserve">₹66,000.00</w:t>
            </w:r>
          </w:p>
        </w:tc>
      </w:tr>
      <w:tr>
        <w:tc>
          <w:tcPr/>
          <w:p>
            <w:pPr>
              <w:pStyle w:val="Compact"/>
              <w:jc w:val="left"/>
            </w:pPr>
            <w:r>
              <w:t xml:space="preserve">5</w:t>
            </w:r>
          </w:p>
        </w:tc>
        <w:tc>
          <w:tcPr/>
          <w:p>
            <w:pPr>
              <w:pStyle w:val="Compact"/>
              <w:jc w:val="left"/>
            </w:pPr>
            <w:r>
              <w:t xml:space="preserve">UI/UX Visual Design – Design of 15 key screens for the client's mobile application including wireframes, high-fidelity mockups, and interactive prototype as delivered by the Graphic Designer</w:t>
            </w:r>
          </w:p>
        </w:tc>
        <w:tc>
          <w:tcPr/>
          <w:p>
            <w:pPr>
              <w:pStyle w:val="Compact"/>
              <w:jc w:val="left"/>
            </w:pPr>
            <w:r>
              <w:t xml:space="preserve">Figma Files + PDF</w:t>
            </w:r>
          </w:p>
        </w:tc>
        <w:tc>
          <w:tcPr/>
          <w:p>
            <w:pPr>
              <w:pStyle w:val="Compact"/>
              <w:jc w:val="left"/>
            </w:pPr>
            <w:r>
              <w:t xml:space="preserve">1</w:t>
            </w:r>
          </w:p>
        </w:tc>
        <w:tc>
          <w:tcPr/>
          <w:p>
            <w:pPr>
              <w:pStyle w:val="Compact"/>
              <w:jc w:val="left"/>
            </w:pPr>
            <w:r>
              <w:t xml:space="preserve">₹75,000.00</w:t>
            </w:r>
          </w:p>
        </w:tc>
        <w:tc>
          <w:tcPr/>
          <w:p>
            <w:pPr>
              <w:pStyle w:val="Compact"/>
              <w:jc w:val="left"/>
            </w:pPr>
            <w:r>
              <w:t xml:space="preserve">₹75,000.00</w:t>
            </w:r>
          </w:p>
        </w:tc>
      </w:tr>
      <w:tr>
        <w:tc>
          <w:tcPr/>
          <w:p>
            <w:pPr>
              <w:pStyle w:val="Compact"/>
              <w:jc w:val="left"/>
            </w:pPr>
            <w:r>
              <w:t xml:space="preserve">6</w:t>
            </w:r>
          </w:p>
        </w:tc>
        <w:tc>
          <w:tcPr/>
          <w:p>
            <w:pPr>
              <w:pStyle w:val="Compact"/>
              <w:jc w:val="left"/>
            </w:pPr>
            <w:r>
              <w:t xml:space="preserve">Revision &amp; Consultation Hours – Additional 10 hours of creative consultation, design revisions, and client feedback sessions provided by the Graphic Designer beyond the initial scope</w:t>
            </w:r>
          </w:p>
        </w:tc>
        <w:tc>
          <w:tcPr/>
          <w:p>
            <w:pPr>
              <w:pStyle w:val="Compact"/>
              <w:jc w:val="left"/>
            </w:pPr>
            <w:r>
              <w:t xml:space="preserve">Service Hours</w:t>
            </w:r>
          </w:p>
        </w:tc>
        <w:tc>
          <w:tcPr/>
          <w:p>
            <w:pPr>
              <w:pStyle w:val="Compact"/>
              <w:jc w:val="left"/>
            </w:pPr>
            <w:r>
              <w:t xml:space="preserve">10</w:t>
            </w:r>
          </w:p>
        </w:tc>
        <w:tc>
          <w:tcPr/>
          <w:p>
            <w:pPr>
              <w:pStyle w:val="Compact"/>
              <w:jc w:val="left"/>
            </w:pPr>
            <w:r>
              <w:t xml:space="preserve">₹2,500.00</w:t>
            </w:r>
          </w:p>
        </w:tc>
        <w:tc>
          <w:tcPr/>
          <w:p>
            <w:pPr>
              <w:pStyle w:val="Compact"/>
              <w:jc w:val="left"/>
            </w:pPr>
            <w:r>
              <w:t xml:space="preserve">₹25,000.00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₹3,46,000.00</w:t>
            </w:r>
          </w:p>
        </w:tc>
      </w:tr>
      <w:tr>
        <w:tc>
          <w:tcPr/>
          <w:p>
            <w:pPr>
              <w:pStyle w:val="Compact"/>
              <w:jc w:val="left"/>
            </w:pPr>
            <w:r>
              <w:t xml:space="preserve">GST @ 18% (Applicable in India Mumbai)</w:t>
            </w:r>
          </w:p>
        </w:tc>
        <w:tc>
          <w:tcPr/>
          <w:p>
            <w:pPr>
              <w:pStyle w:val="Compact"/>
              <w:jc w:val="right"/>
            </w:pPr>
            <w:r>
              <w:t xml:space="preserve">₹62,280.00</w:t>
            </w:r>
          </w:p>
        </w:tc>
      </w:tr>
      <w:tr>
        <w:tc>
          <w:tcPr/>
          <w:p>
            <w:pPr>
              <w:pStyle w:val="Compact"/>
              <w:jc w:val="left"/>
            </w:pPr>
            <w:r>
              <w:t xml:space="preserve">Discount (Early Payment – 2%)</w:t>
            </w:r>
          </w:p>
        </w:tc>
        <w:tc>
          <w:tcPr/>
          <w:p>
            <w:pPr>
              <w:pStyle w:val="Compact"/>
              <w:jc w:val="right"/>
            </w:pPr>
            <w:r>
              <w:t xml:space="preserve">-₹6,920.00</w:t>
            </w:r>
          </w:p>
        </w:tc>
      </w:tr>
      <w:tr>
        <w:tc>
          <w:tcPr/>
          <w:p>
            <w:pPr>
              <w:pStyle w:val="Compact"/>
              <w:jc w:val="left"/>
            </w:pPr>
            <w:r>
              <w:t xml:space="preserve">Grand Total (INR)</w:t>
            </w:r>
          </w:p>
        </w:tc>
        <w:tc>
          <w:tcPr/>
          <w:p>
            <w:pPr>
              <w:pStyle w:val="Compact"/>
              <w:jc w:val="right"/>
            </w:pPr>
            <w:r>
              <w:t xml:space="preserve">₹4,01,360.00</w:t>
            </w:r>
          </w:p>
        </w:tc>
      </w:tr>
    </w:tbl>
    <w:p>
      <w:pPr>
        <w:pStyle w:val="BodyText"/>
      </w:pPr>
      <w:r>
        <w:t xml:space="preserve">In words: Four Lakh One Thousand Three Hundred Sixty Rupees Only</w:t>
      </w:r>
    </w:p>
    <w:bookmarkStart w:id="23" w:name="payment-terms-instructions"/>
    <w:p>
      <w:pPr>
        <w:pStyle w:val="Heading4"/>
      </w:pPr>
      <w:r>
        <w:t xml:space="preserve">Payment Terms &amp; Instructions</w:t>
      </w:r>
    </w:p>
    <w:p>
      <w:pPr>
        <w:numPr>
          <w:ilvl w:val="0"/>
          <w:numId w:val="1001"/>
        </w:numPr>
        <w:pStyle w:val="Compact"/>
      </w:pPr>
      <w:r>
        <w:t xml:space="preserve">This Invoice must be settled within 15 days from the Invoice date (i.e., by 30 June 2025) to avoid late payment charges of 1.5% per month.</w:t>
      </w:r>
    </w:p>
    <w:p>
      <w:pPr>
        <w:numPr>
          <w:ilvl w:val="0"/>
          <w:numId w:val="1001"/>
        </w:numPr>
        <w:pStyle w:val="Compact"/>
      </w:pPr>
      <w:r>
        <w:t xml:space="preserve">Payment may be made via NEFT/RTGS to:</w:t>
      </w:r>
      <w:r>
        <w:t xml:space="preserve"> </w:t>
      </w:r>
      <w:r>
        <w:rPr>
          <w:bCs/>
          <w:b/>
        </w:rPr>
        <w:t xml:space="preserve">HDFC Bank, Bandra Branch, India Mumbai</w:t>
      </w:r>
      <w:r>
        <w:t xml:space="preserve"> </w:t>
      </w:r>
      <w:r>
        <w:t xml:space="preserve">| A/C: XXXX-XXXX-XXXX | IFSC: HDFC0000000</w:t>
      </w:r>
    </w:p>
    <w:p>
      <w:pPr>
        <w:numPr>
          <w:ilvl w:val="0"/>
          <w:numId w:val="1001"/>
        </w:numPr>
        <w:pStyle w:val="Compact"/>
      </w:pPr>
      <w:r>
        <w:t xml:space="preserve">Alternative: UPI – arjun.mehta@upi | Paytm / PhonePe accepted for amounts up to ₹50,000.</w:t>
      </w:r>
    </w:p>
    <w:p>
      <w:pPr>
        <w:numPr>
          <w:ilvl w:val="0"/>
          <w:numId w:val="1001"/>
        </w:numPr>
        <w:pStyle w:val="Compact"/>
      </w:pPr>
      <w:r>
        <w:t xml:space="preserve">A 50% advance was received on 01 May 2025 (₹1,73,000.00). The remaining balance of</w:t>
      </w:r>
      <w:r>
        <w:t xml:space="preserve"> </w:t>
      </w:r>
      <w:r>
        <w:rPr>
          <w:bCs/>
          <w:b/>
        </w:rPr>
        <w:t xml:space="preserve">₹2,28,360.00</w:t>
      </w:r>
      <w:r>
        <w:t xml:space="preserve"> </w:t>
      </w:r>
      <w:r>
        <w:t xml:space="preserve">is due as per this Invoice.</w:t>
      </w:r>
    </w:p>
    <w:p>
      <w:pPr>
        <w:numPr>
          <w:ilvl w:val="0"/>
          <w:numId w:val="1001"/>
        </w:numPr>
        <w:pStyle w:val="Compact"/>
      </w:pPr>
      <w:r>
        <w:t xml:space="preserve">All payments are subject to the terms outlined in the master service agreement between the Graphic Designer and the client, registered under the laws of India Mumbai.</w:t>
      </w:r>
    </w:p>
    <w:bookmarkEnd w:id="23"/>
    <w:bookmarkStart w:id="24" w:name="important-notes-regarding-this-invoice"/>
    <w:p>
      <w:pPr>
        <w:pStyle w:val="Heading4"/>
      </w:pPr>
      <w:r>
        <w:t xml:space="preserve">Important Notes Regarding This Invoice</w:t>
      </w:r>
    </w:p>
    <w:p>
      <w:pPr>
        <w:pStyle w:val="FirstParagraph"/>
      </w:pPr>
      <w:r>
        <w:t xml:space="preserve">1. This Invoice is valid for 60 days from the date of issue. After this period, the Graphic Designer reserves the right to re-quote rates based on current market conditions in India Mumbai.</w:t>
      </w:r>
    </w:p>
    <w:p>
      <w:pPr>
        <w:pStyle w:val="BodyText"/>
      </w:pPr>
      <w:r>
        <w:t xml:space="preserve">2. All source files (AI, PSD, Figma, INDD) will be transferred to the client upon full and final payment of this Invoice. Until then, the Graphic Designer retains ownership of all creative assets.</w:t>
      </w:r>
    </w:p>
    <w:p>
      <w:pPr>
        <w:pStyle w:val="BodyText"/>
      </w:pPr>
      <w:r>
        <w:t xml:space="preserve">3. The Graphic Designer, Arjun Mehta Design Studio, is a sole proprietorship registered in India Mumbai and is liable for GST as per the Central Goods and Services Tax Act, 2017. This Invoice serves as a valid tax invoice for input tax credit purposes.</w:t>
      </w:r>
    </w:p>
    <w:p>
      <w:pPr>
        <w:pStyle w:val="BodyText"/>
      </w:pPr>
      <w:r>
        <w:t xml:space="preserve">4. Any disputes arising from this Invoice shall be subject to the exclusive jurisdiction of the competent courts in India Mumbai, Maharashtra, India.</w:t>
      </w:r>
    </w:p>
    <w:p>
      <w:pPr>
        <w:pStyle w:val="BodyText"/>
      </w:pPr>
      <w:r>
        <w:t xml:space="preserve">5. This Invoice does not include costs for third-party stock imagery, font licensing, or print production. Such expenses, if incurred, will be billed separately with prior written approval from the client.</w:t>
      </w:r>
    </w:p>
    <w:bookmarkEnd w:id="24"/>
    <w:p>
      <w:pPr>
        <w:pStyle w:val="BodyText"/>
      </w:pPr>
      <w:r>
        <w:t xml:space="preserve">For Arjun Mehta Design Studio</w:t>
      </w:r>
      <w:r>
        <w:br/>
      </w:r>
      <w:r>
        <w:rPr>
          <w:bCs/>
          <w:b/>
        </w:rPr>
        <w:t xml:space="preserve">Arjun Mehta</w:t>
      </w:r>
      <w:r>
        <w:br/>
      </w:r>
      <w:r>
        <w:t xml:space="preserve">Graphic Designer, India Mumbai</w:t>
      </w:r>
    </w:p>
    <w:p>
      <w:pPr>
        <w:pStyle w:val="BodyText"/>
      </w:pPr>
      <w:r>
        <w:t xml:space="preserve">For Sharma Enterprises Pvt. Ltd.</w:t>
      </w:r>
      <w:r>
        <w:br/>
      </w:r>
      <w:r>
        <w:rPr>
          <w:bCs/>
          <w:b/>
        </w:rPr>
        <w:t xml:space="preserve">Priya Sharma</w:t>
      </w:r>
      <w:r>
        <w:br/>
      </w:r>
      <w:r>
        <w:t xml:space="preserve">Marketing Head, India Mumbai</w:t>
      </w:r>
    </w:p>
    <w:p>
      <w:pPr>
        <w:pStyle w:val="BodyText"/>
      </w:pPr>
      <w:r>
        <w:rPr>
          <w:bCs/>
          <w:b/>
        </w:rPr>
        <w:t xml:space="preserve">Arjun Mehta Design Studio</w:t>
      </w:r>
      <w:r>
        <w:t xml:space="preserve"> </w:t>
      </w:r>
      <w:r>
        <w:t xml:space="preserve">| 402, Creative Hub, Linking Road, Bandra West, India Mumbai – 400050</w:t>
      </w:r>
    </w:p>
    <w:p>
      <w:pPr>
        <w:pStyle w:val="BodyText"/>
      </w:pPr>
      <w:r>
        <w:t xml:space="preserve">GSTIN: 27ABCDE1234F1Z5 | CIN: U74140MH2019PT034567 | Email: arjun@mehtadesign.in | Web: www.mehtadesign.in</w:t>
      </w:r>
    </w:p>
    <w:p>
      <w:pPr>
        <w:pStyle w:val="BodyText"/>
      </w:pPr>
      <w:r>
        <w:t xml:space="preserve">This is a computer-generated Invoice and does not require a physical signature. Thank you for choosing a professional Graphic Designer in India Mumbai for your creative needs.</w:t>
      </w:r>
    </w:p>
    <w:p>
      <w:pPr>
        <w:pStyle w:val="BodyText"/>
      </w:pPr>
      <w:r>
        <w:t xml:space="preserve">Invoice GD-MUM-2025-0472 | Generated on 15 June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Graphic Designer Services - India Mumbai</dc:title>
  <dc:creator/>
  <dc:language>en</dc:language>
  <cp:keywords/>
  <dcterms:created xsi:type="dcterms:W3CDTF">2026-10-10T06:26:54Z</dcterms:created>
  <dcterms:modified xsi:type="dcterms:W3CDTF">2026-10-10T06:26:54Z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