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Graphic Design Services — Japan Kyoto</w:t>
      </w:r>
    </w:p>
    <w:p>
      <w:pPr>
        <w:pStyle w:val="BodyText"/>
      </w:pPr>
      <w:r>
        <w:t xml:space="preserve">Invoice Number: KYO-GD-2025-0047</w:t>
      </w:r>
    </w:p>
    <w:bookmarkEnd w:id="20"/>
    <w:p>
      <w:pPr>
        <w:pStyle w:val="BodyText"/>
      </w:pPr>
      <w:r>
        <w:t xml:space="preserve">Billed By (Graphic Designer)</w:t>
      </w:r>
    </w:p>
    <w:p>
      <w:pPr>
        <w:pStyle w:val="BodyText"/>
      </w:pPr>
      <w:r>
        <w:rPr>
          <w:bCs/>
          <w:b/>
        </w:rPr>
        <w:t xml:space="preserve">Haruki Tanaka Design Studio</w:t>
      </w:r>
      <w:r>
        <w:br/>
      </w:r>
      <w:r>
        <w:t xml:space="preserve">Graphic Designer &amp; Creative Director</w:t>
      </w:r>
      <w:r>
        <w:br/>
      </w:r>
      <w:r>
        <w:t xml:space="preserve">42-7 Gionmachi, Higashiyama-ku</w:t>
      </w:r>
      <w:r>
        <w:br/>
      </w:r>
      <w:r>
        <w:t xml:space="preserve">Japan Kyoto 605-0073</w:t>
      </w:r>
      <w:r>
        <w:br/>
      </w:r>
      <w:r>
        <w:t xml:space="preserve">Phone: +81-75-555-0142</w:t>
      </w:r>
      <w:r>
        <w:br/>
      </w:r>
      <w:r>
        <w:t xml:space="preserve">Email: haruki.tanaka@kyoto-design.jp</w:t>
      </w:r>
      <w:r>
        <w:br/>
      </w:r>
      <w:r>
        <w:t xml:space="preserve">Tax ID: 901000012345678</w:t>
      </w:r>
    </w:p>
    <w:p>
      <w:pPr>
        <w:pStyle w:val="BodyText"/>
      </w:pPr>
      <w:r>
        <w:t xml:space="preserve">Billed To (Client)</w:t>
      </w:r>
    </w:p>
    <w:p>
      <w:pPr>
        <w:pStyle w:val="BodyText"/>
      </w:pPr>
      <w:r>
        <w:rPr>
          <w:bCs/>
          <w:b/>
        </w:rPr>
        <w:t xml:space="preserve">Sakura Hospitality Group Co., Ltd.</w:t>
      </w:r>
      <w:r>
        <w:br/>
      </w:r>
      <w:r>
        <w:t xml:space="preserve">Attn: Ms. Yuki Nakamura, Marketing Director</w:t>
      </w:r>
      <w:r>
        <w:br/>
      </w:r>
      <w:r>
        <w:t xml:space="preserve">15-3 Shijo-dori, Nakagyo-ku</w:t>
      </w:r>
      <w:r>
        <w:br/>
      </w:r>
      <w:r>
        <w:t xml:space="preserve">Japan Kyoto 604-8081</w:t>
      </w:r>
      <w:r>
        <w:br/>
      </w:r>
      <w:r>
        <w:t xml:space="preserve">Phone: +81-75-555-0388</w:t>
      </w:r>
      <w:r>
        <w:br/>
      </w:r>
      <w:r>
        <w:t xml:space="preserve">Email: y.nakamura@sakura-hospitality.jp</w:t>
      </w:r>
    </w:p>
    <w:p>
      <w:pPr>
        <w:pStyle w:val="BodyText"/>
      </w:pPr>
      <w:r>
        <w:t xml:space="preserve">Invoice Date</w:t>
      </w:r>
    </w:p>
    <w:p>
      <w:pPr>
        <w:pStyle w:val="BodyText"/>
      </w:pPr>
      <w:r>
        <w:t xml:space="preserve">June 15, 2025</w:t>
      </w:r>
    </w:p>
    <w:p>
      <w:pPr>
        <w:pStyle w:val="BodyText"/>
      </w:pPr>
      <w:r>
        <w:t xml:space="preserve">Payment Due Date</w:t>
      </w:r>
    </w:p>
    <w:p>
      <w:pPr>
        <w:pStyle w:val="BodyText"/>
      </w:pPr>
      <w:r>
        <w:t xml:space="preserve">July 15, 2025 (30 days)</w:t>
      </w:r>
    </w:p>
    <w:p>
      <w:pPr>
        <w:pStyle w:val="BodyText"/>
      </w:pPr>
      <w:r>
        <w:t xml:space="preserve">Project Reference</w:t>
      </w:r>
    </w:p>
    <w:p>
      <w:pPr>
        <w:pStyle w:val="BodyText"/>
      </w:pPr>
      <w:r>
        <w:t xml:space="preserve">Sakura Brand Identity &amp; Print Campaign</w:t>
      </w:r>
    </w:p>
    <w:p>
      <w:pPr>
        <w:pStyle w:val="BodyText"/>
      </w:pPr>
      <w:r>
        <w:t xml:space="preserve">Currency</w:t>
      </w:r>
    </w:p>
    <w:p>
      <w:pPr>
        <w:pStyle w:val="BodyText"/>
      </w:pPr>
      <w:r>
        <w:t xml:space="preserve">Japanese Yen (JPY)</w:t>
      </w:r>
    </w:p>
    <w:bookmarkStart w:id="21" w:name="Xa41a9f360c8a85b70277c9d150d3dfea5ea97ba"/>
    <w:p>
      <w:pPr>
        <w:pStyle w:val="Heading3"/>
      </w:pPr>
      <w:r>
        <w:t xml:space="preserve">Scope of Services — Graphic Designer Engagement in Japan Kyoto</w:t>
      </w:r>
    </w:p>
    <w:p>
      <w:pPr>
        <w:pStyle w:val="FirstParagraph"/>
      </w:pPr>
      <w:r>
        <w:t xml:space="preserve">This Invoice covers the full scope of professional Graphic Designer services rendered by Haruki Tanaka Design Studio for Sakura Hospitality Group Co., Ltd. The project was executed in Japan Kyoto over a period of twelve weeks, encompassing comprehensive brand identity development, print collateral design, digital asset creation, and packaging design. As a licensed Graphic Designer operating in Japan Kyoto, all deliverables were produced in accordance with Japanese design industry standards, local aesthetic sensibilities, and the client's strategic marketing objectives for the Kyoto metropolitan market.</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Brand Identity Development — Logo design, color palette, typography system, and brand guidelines for Sakura Hospitality Group. Graphic Designer conducted three on-site workshops in Japan Kyoto to align visual direction with the client's heritage and modern positioning.</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Print Collateral Design — Design and layout of brochures, business cards, letterheads, and seasonal promotional flyers. All print-ready files delivered in CMYK format with 3mm bleed, prepared for local Japan Kyoto printing partners.</w:t>
            </w:r>
          </w:p>
        </w:tc>
        <w:tc>
          <w:tcPr/>
          <w:p>
            <w:pPr>
              <w:pStyle w:val="Compact"/>
              <w:jc w:val="left"/>
            </w:pPr>
            <w:r>
              <w:t xml:space="preserve">8 pieces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Digital Asset Creation — Social media templates, website banner graphics, email marketing headers, and digital signage artwork. The Graphic Designer ensured all digital assets were optimized for responsive display across platforms used by the Japan Kyoto tourism and hospitality sector.</w:t>
            </w:r>
          </w:p>
        </w:tc>
        <w:tc>
          <w:tcPr/>
          <w:p>
            <w:pPr>
              <w:pStyle w:val="Compact"/>
              <w:jc w:val="left"/>
            </w:pPr>
            <w:r>
              <w:t xml:space="preserve">24 assets</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4</w:t>
            </w:r>
          </w:p>
        </w:tc>
        <w:tc>
          <w:tcPr/>
          <w:p>
            <w:pPr>
              <w:pStyle w:val="Compact"/>
              <w:jc w:val="left"/>
            </w:pPr>
            <w:r>
              <w:t xml:space="preserve">Packaging Design — Design of premium gift box packaging and seasonal product wrappers incorporating traditional Japanese motifs with contemporary Graphic Designer sensibility. Three revision rounds included per Japan Kyoto client feedback sessions.</w:t>
            </w:r>
          </w:p>
        </w:tc>
        <w:tc>
          <w:tcPr/>
          <w:p>
            <w:pPr>
              <w:pStyle w:val="Compact"/>
              <w:jc w:val="left"/>
            </w:pPr>
            <w:r>
              <w:t xml:space="preserve">3 SKUs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On-Site Consultation &amp; Presentation — Four in-person meetings held at the client's Japan Kyoto headquarters for creative direction, progress reviews, and final approval of all Graphic Designer deliverables. Travel within Kyoto city limits included.</w:t>
            </w:r>
          </w:p>
        </w:tc>
        <w:tc>
          <w:tcPr/>
          <w:p>
            <w:pPr>
              <w:pStyle w:val="Compact"/>
              <w:jc w:val="left"/>
            </w:pPr>
            <w:r>
              <w:t xml:space="preserve">4 sessions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File Delivery &amp; Licensing — Transfer of all source files (AI, PSD, INDD, SVG) with full commercial licensing. The Graphic Designer grants Sakura Hospitality Group perpetual, worldwide usage rights for all designs produced under this Invoice.</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1,672,000</w:t>
            </w:r>
          </w:p>
        </w:tc>
      </w:tr>
      <w:tr>
        <w:tc>
          <w:tcPr/>
          <w:p>
            <w:pPr>
              <w:pStyle w:val="Compact"/>
              <w:jc w:val="left"/>
            </w:pPr>
            <w:r>
              <w:t xml:space="preserve">Discount (Early Engagement — 5%)</w:t>
            </w:r>
          </w:p>
        </w:tc>
        <w:tc>
          <w:tcPr/>
          <w:p>
            <w:pPr>
              <w:pStyle w:val="Compact"/>
              <w:jc w:val="right"/>
            </w:pPr>
            <w:r>
              <w:t xml:space="preserve">-83,600</w:t>
            </w:r>
          </w:p>
        </w:tc>
      </w:tr>
      <w:tr>
        <w:tc>
          <w:tcPr/>
          <w:p>
            <w:pPr>
              <w:pStyle w:val="Compact"/>
              <w:jc w:val="left"/>
            </w:pPr>
            <w:r>
              <w:t xml:space="preserve">Consumption Tax (10%)</w:t>
            </w:r>
          </w:p>
        </w:tc>
        <w:tc>
          <w:tcPr/>
          <w:p>
            <w:pPr>
              <w:pStyle w:val="Compact"/>
              <w:jc w:val="right"/>
            </w:pPr>
            <w:r>
              <w:t xml:space="preserve">158,840</w:t>
            </w:r>
          </w:p>
        </w:tc>
      </w:tr>
      <w:tr>
        <w:tc>
          <w:tcPr/>
          <w:p>
            <w:pPr>
              <w:pStyle w:val="Compact"/>
              <w:jc w:val="left"/>
            </w:pPr>
            <w:r>
              <w:t xml:space="preserve">Total Due (JPY)</w:t>
            </w:r>
          </w:p>
        </w:tc>
        <w:tc>
          <w:tcPr/>
          <w:p>
            <w:pPr>
              <w:pStyle w:val="Compact"/>
              <w:jc w:val="right"/>
            </w:pPr>
            <w:r>
              <w:t xml:space="preserve">1,747,240</w:t>
            </w:r>
          </w:p>
        </w:tc>
      </w:tr>
    </w:tbl>
    <w:bookmarkStart w:id="22" w:name="payment-terms-invoice-notes"/>
    <w:p>
      <w:pPr>
        <w:pStyle w:val="Heading3"/>
      </w:pPr>
      <w:r>
        <w:t xml:space="preserve">Payment Terms &amp; Invoice Notes</w:t>
      </w:r>
    </w:p>
    <w:p>
      <w:pPr>
        <w:numPr>
          <w:ilvl w:val="0"/>
          <w:numId w:val="1001"/>
        </w:numPr>
        <w:pStyle w:val="Compact"/>
      </w:pPr>
      <w:r>
        <w:t xml:space="preserve">This Invoice is payable within thirty (30) days of the invoice date via bank transfer to the account specified below. Late payments will incur a 1.5% monthly surcharge as per Japanese commercial practice.</w:t>
      </w:r>
    </w:p>
    <w:p>
      <w:pPr>
        <w:numPr>
          <w:ilvl w:val="0"/>
          <w:numId w:val="1001"/>
        </w:numPr>
        <w:pStyle w:val="Compact"/>
      </w:pPr>
      <w:r>
        <w:t xml:space="preserve">Bank Transfer: Mizuho Bank, Kyoto Gion Branch — Account Name: Haruki Tanaka — Account Number: 201-4-5678901 — Bank Code: 0009 — Branch Code: 123.</w:t>
      </w:r>
    </w:p>
    <w:p>
      <w:pPr>
        <w:numPr>
          <w:ilvl w:val="0"/>
          <w:numId w:val="1001"/>
        </w:numPr>
        <w:pStyle w:val="Compact"/>
      </w:pPr>
      <w:r>
        <w:t xml:space="preserve">All Graphic Designer services described in this Invoice were performed in Japan Kyoto. The client acknowledges that the creative work is protected under Japanese Copyright Law (Act No. 48 of 1970) and the Berne Convention.</w:t>
      </w:r>
    </w:p>
    <w:p>
      <w:pPr>
        <w:numPr>
          <w:ilvl w:val="0"/>
          <w:numId w:val="1001"/>
        </w:numPr>
        <w:pStyle w:val="Compact"/>
      </w:pPr>
      <w:r>
        <w:t xml:space="preserve">Any additional revisions beyond the three included rounds will be billed at the Graphic Designer's standard hourly rate of 15,000 JPY per hour, subject to a separate Invoice.</w:t>
      </w:r>
    </w:p>
    <w:p>
      <w:pPr>
        <w:numPr>
          <w:ilvl w:val="0"/>
          <w:numId w:val="1001"/>
        </w:numPr>
        <w:pStyle w:val="Compact"/>
      </w:pPr>
      <w:r>
        <w:t xml:space="preserve">This Invoice constitutes a formal request for payment. Please reference Invoice Number KYO-GD-2025-0047 in all correspondence and remittance advices.</w:t>
      </w:r>
    </w:p>
    <w:p>
      <w:pPr>
        <w:numPr>
          <w:ilvl w:val="0"/>
          <w:numId w:val="1001"/>
        </w:numPr>
        <w:pStyle w:val="Compact"/>
      </w:pPr>
      <w:r>
        <w:t xml:space="preserve">For questions regarding this Invoice or the Graphic Designer services rendered, please contact Haruki Tanaka Design Studio at the address listed above in Japan Kyoto.</w:t>
      </w:r>
    </w:p>
    <w:bookmarkEnd w:id="22"/>
    <w:p>
      <w:pPr>
        <w:pStyle w:val="FirstParagraph"/>
      </w:pPr>
      <w:r>
        <w:t xml:space="preserve">Haruki Tanaka Design Studio — Licensed Graphic Designer — Japan Kyoto 605-0073</w:t>
      </w:r>
    </w:p>
    <w:p>
      <w:pPr>
        <w:pStyle w:val="BodyText"/>
      </w:pPr>
      <w:r>
        <w:t xml:space="preserve">This Invoice was generated electronically and is valid without a physical signature. © 2025 Haruki Tanaka Design Studio. All rights reserved.</w:t>
      </w:r>
    </w:p>
    <w:p>
      <w:pPr>
        <w:pStyle w:val="BodyText"/>
      </w:pPr>
      <w:r>
        <w:t xml:space="preserve">Thank you for your business. We look forward to continuing our creative partnership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Japan Kyoto</dc:title>
  <dc:creator/>
  <dc:language>en</dc:language>
  <cp:keywords/>
  <dcterms:created xsi:type="dcterms:W3CDTF">2026-10-10T08:38:20Z</dcterms:created>
  <dcterms:modified xsi:type="dcterms:W3CDTF">2026-10-10T08:38:20Z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